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4FE5" w:rsidRPr="0022368E" w:rsidRDefault="00204FE5" w:rsidP="00204FE5">
      <w:pPr>
        <w:pStyle w:val="Header"/>
        <w:tabs>
          <w:tab w:val="left" w:pos="3119"/>
          <w:tab w:val="right" w:pos="10490"/>
        </w:tabs>
        <w:rPr>
          <w:rFonts w:ascii="Times New Roman" w:hAnsi="Times New Roman"/>
          <w:sz w:val="24"/>
        </w:rPr>
      </w:pPr>
      <w:r w:rsidRPr="0022368E">
        <w:rPr>
          <w:rFonts w:ascii="Times New Roman" w:hAnsi="Times New Roman"/>
          <w:sz w:val="24"/>
        </w:rPr>
        <w:t>3GPP TSG-RAN WG4 Meeting #</w:t>
      </w:r>
      <w:r>
        <w:rPr>
          <w:rFonts w:ascii="Times New Roman" w:hAnsi="Times New Roman"/>
          <w:sz w:val="24"/>
        </w:rPr>
        <w:t>90bis</w:t>
      </w:r>
      <w:r>
        <w:rPr>
          <w:rFonts w:ascii="Times New Roman" w:hAnsi="Times New Roman"/>
          <w:sz w:val="24"/>
        </w:rPr>
        <w:tab/>
      </w:r>
      <w:r w:rsidR="006F13F0">
        <w:rPr>
          <w:rFonts w:ascii="Times New Roman" w:hAnsi="Times New Roman"/>
          <w:sz w:val="24"/>
        </w:rPr>
        <w:t>R4-1904781</w:t>
      </w:r>
      <w:bookmarkStart w:id="0" w:name="_GoBack"/>
      <w:bookmarkEnd w:id="0"/>
    </w:p>
    <w:p w:rsidR="00204FE5" w:rsidRPr="00552689" w:rsidRDefault="00204FE5" w:rsidP="00204FE5">
      <w:pPr>
        <w:pStyle w:val="Header"/>
        <w:rPr>
          <w:rFonts w:ascii="Times New Roman" w:hAnsi="Times New Roman"/>
          <w:sz w:val="24"/>
          <w:lang w:val="en-US"/>
        </w:rPr>
      </w:pPr>
      <w:r>
        <w:rPr>
          <w:rFonts w:ascii="Times New Roman" w:hAnsi="Times New Roman"/>
          <w:sz w:val="24"/>
          <w:lang w:val="en-US"/>
        </w:rPr>
        <w:t>Xi’an, China, 8 - 12 April, 2019</w:t>
      </w:r>
    </w:p>
    <w:p w:rsidR="00204FE5" w:rsidRPr="007535E3" w:rsidRDefault="00204FE5" w:rsidP="00204FE5">
      <w:pPr>
        <w:pStyle w:val="Footer"/>
        <w:jc w:val="both"/>
        <w:rPr>
          <w:noProof w:val="0"/>
        </w:rPr>
      </w:pPr>
    </w:p>
    <w:p w:rsidR="005F7484" w:rsidRDefault="00204FE5" w:rsidP="005F7484">
      <w:pPr>
        <w:jc w:val="both"/>
        <w:rPr>
          <w:rFonts w:ascii="Arial" w:hAnsi="Arial" w:cs="Arial"/>
          <w:lang w:val="en-US" w:eastAsia="zh-CN"/>
        </w:rPr>
      </w:pPr>
      <w:r w:rsidRPr="007535E3">
        <w:rPr>
          <w:rFonts w:ascii="Arial" w:hAnsi="Arial" w:cs="Arial"/>
          <w:b/>
          <w:lang w:val="en-US"/>
        </w:rPr>
        <w:t>Title:</w:t>
      </w:r>
      <w:r w:rsidRPr="007535E3">
        <w:rPr>
          <w:rFonts w:ascii="Arial" w:hAnsi="Arial" w:cs="Arial"/>
          <w:lang w:val="en-US"/>
        </w:rPr>
        <w:t xml:space="preserve"> </w:t>
      </w:r>
      <w:r w:rsidRPr="007535E3">
        <w:rPr>
          <w:rFonts w:ascii="Arial" w:hAnsi="Arial" w:cs="Arial"/>
          <w:lang w:val="en-US"/>
        </w:rPr>
        <w:tab/>
      </w:r>
      <w:r w:rsidRPr="007535E3">
        <w:rPr>
          <w:rFonts w:ascii="Arial" w:hAnsi="Arial" w:cs="Arial"/>
          <w:lang w:val="en-US" w:eastAsia="zh-CN"/>
        </w:rPr>
        <w:tab/>
      </w:r>
      <w:bookmarkStart w:id="1" w:name="_Hlk523902040"/>
      <w:r>
        <w:rPr>
          <w:rFonts w:ascii="Arial" w:hAnsi="Arial" w:cs="Arial"/>
          <w:lang w:val="en-US" w:eastAsia="zh-CN"/>
        </w:rPr>
        <w:tab/>
      </w:r>
      <w:bookmarkEnd w:id="1"/>
      <w:r w:rsidR="006F13F0">
        <w:rPr>
          <w:rFonts w:ascii="Arial" w:hAnsi="Arial" w:cs="Arial"/>
          <w:lang w:val="en-US" w:eastAsia="zh-CN"/>
        </w:rPr>
        <w:t>Ad hoc minutes for RRM measurement</w:t>
      </w:r>
      <w:r w:rsidR="005F7484" w:rsidRPr="005F7484">
        <w:rPr>
          <w:rFonts w:ascii="Arial" w:hAnsi="Arial" w:cs="Arial"/>
          <w:lang w:val="en-US" w:eastAsia="zh-CN"/>
        </w:rPr>
        <w:t xml:space="preserve"> </w:t>
      </w:r>
    </w:p>
    <w:p w:rsidR="00204FE5" w:rsidRPr="007535E3" w:rsidRDefault="00204FE5" w:rsidP="005F7484">
      <w:pPr>
        <w:jc w:val="both"/>
        <w:rPr>
          <w:rFonts w:ascii="Arial" w:eastAsia="SimSun" w:hAnsi="Arial" w:cs="Arial"/>
          <w:lang w:val="en-US" w:eastAsia="zh-CN"/>
        </w:rPr>
      </w:pPr>
      <w:r w:rsidRPr="007535E3">
        <w:rPr>
          <w:rFonts w:ascii="Arial" w:hAnsi="Arial" w:cs="Arial"/>
          <w:b/>
          <w:lang w:val="en-US"/>
        </w:rPr>
        <w:t xml:space="preserve">Source: </w:t>
      </w:r>
      <w:r w:rsidRPr="007535E3">
        <w:rPr>
          <w:rFonts w:ascii="Arial" w:hAnsi="Arial" w:cs="Arial"/>
          <w:b/>
          <w:lang w:val="en-US"/>
        </w:rPr>
        <w:tab/>
      </w:r>
      <w:r w:rsidR="006F13F0">
        <w:rPr>
          <w:rFonts w:ascii="Arial" w:hAnsi="Arial" w:cs="Arial"/>
          <w:b/>
          <w:lang w:val="en-US"/>
        </w:rPr>
        <w:tab/>
      </w:r>
      <w:r>
        <w:rPr>
          <w:rFonts w:ascii="Arial" w:hAnsi="Arial" w:cs="Arial"/>
          <w:lang w:val="en-US" w:eastAsia="zh-CN"/>
        </w:rPr>
        <w:t>Ericsson</w:t>
      </w:r>
    </w:p>
    <w:p w:rsidR="00204FE5" w:rsidRPr="007535E3" w:rsidRDefault="00204FE5" w:rsidP="00204FE5">
      <w:pPr>
        <w:tabs>
          <w:tab w:val="left" w:pos="1985"/>
        </w:tabs>
        <w:jc w:val="both"/>
        <w:rPr>
          <w:rFonts w:ascii="Arial" w:hAnsi="Arial" w:cs="Arial"/>
          <w:lang w:val="en-US" w:eastAsia="zh-CN"/>
        </w:rPr>
      </w:pPr>
      <w:r w:rsidRPr="007535E3">
        <w:rPr>
          <w:rFonts w:ascii="Arial" w:hAnsi="Arial" w:cs="Arial"/>
          <w:b/>
          <w:lang w:val="en-US"/>
        </w:rPr>
        <w:t>Agenda item:</w:t>
      </w:r>
      <w:r w:rsidRPr="007535E3">
        <w:rPr>
          <w:rFonts w:ascii="Arial" w:hAnsi="Arial" w:cs="Arial"/>
          <w:lang w:val="en-US"/>
        </w:rPr>
        <w:tab/>
      </w:r>
      <w:r>
        <w:rPr>
          <w:rFonts w:ascii="Arial" w:hAnsi="Arial" w:cs="Arial"/>
          <w:lang w:val="en-US" w:eastAsia="zh-CN"/>
        </w:rPr>
        <w:t>6.10.</w:t>
      </w:r>
      <w:r w:rsidR="006F13F0">
        <w:rPr>
          <w:rFonts w:ascii="Arial" w:hAnsi="Arial" w:cs="Arial"/>
          <w:lang w:val="en-US" w:eastAsia="zh-CN"/>
        </w:rPr>
        <w:t>3</w:t>
      </w:r>
    </w:p>
    <w:p w:rsidR="00204FE5" w:rsidRPr="007535E3" w:rsidRDefault="00204FE5" w:rsidP="00204FE5">
      <w:pPr>
        <w:tabs>
          <w:tab w:val="left" w:pos="1985"/>
        </w:tabs>
        <w:ind w:left="1980" w:hanging="1980"/>
        <w:jc w:val="both"/>
        <w:rPr>
          <w:rFonts w:ascii="Arial" w:hAnsi="Arial" w:cs="Arial"/>
          <w:lang w:val="en-US" w:eastAsia="zh-CN"/>
        </w:rPr>
      </w:pPr>
      <w:r w:rsidRPr="007535E3">
        <w:rPr>
          <w:rFonts w:ascii="Arial" w:hAnsi="Arial" w:cs="Arial"/>
          <w:b/>
          <w:lang w:val="en-US"/>
        </w:rPr>
        <w:t>Document for:</w:t>
      </w:r>
      <w:r w:rsidRPr="007535E3">
        <w:rPr>
          <w:rFonts w:ascii="Arial" w:hAnsi="Arial" w:cs="Arial"/>
          <w:lang w:val="en-US"/>
        </w:rPr>
        <w:tab/>
      </w:r>
      <w:r>
        <w:rPr>
          <w:rFonts w:ascii="Arial" w:hAnsi="Arial" w:cs="Arial"/>
          <w:lang w:val="en-US" w:eastAsia="zh-CN"/>
        </w:rPr>
        <w:t>Discussion</w:t>
      </w:r>
    </w:p>
    <w:p w:rsidR="00204FE5" w:rsidRDefault="00204FE5" w:rsidP="009C20D3">
      <w:pPr>
        <w:pStyle w:val="Heading1"/>
        <w:numPr>
          <w:ilvl w:val="0"/>
          <w:numId w:val="0"/>
        </w:numPr>
        <w:ind w:left="432"/>
      </w:pPr>
    </w:p>
    <w:p w:rsidR="004D3DEC" w:rsidRDefault="004D3DEC" w:rsidP="00204FE5">
      <w:pPr>
        <w:pStyle w:val="Heading1"/>
        <w:numPr>
          <w:ilvl w:val="0"/>
          <w:numId w:val="12"/>
        </w:numPr>
        <w:rPr>
          <w:lang w:val="en-US"/>
        </w:rPr>
      </w:pPr>
      <w:r>
        <w:rPr>
          <w:lang w:val="en-US"/>
        </w:rPr>
        <w:t xml:space="preserve">6.10.3.1 UE </w:t>
      </w:r>
      <w:proofErr w:type="spellStart"/>
      <w:r>
        <w:rPr>
          <w:lang w:val="en-US"/>
        </w:rPr>
        <w:t>behaviour</w:t>
      </w:r>
      <w:proofErr w:type="spellEnd"/>
      <w:r>
        <w:rPr>
          <w:lang w:val="en-US"/>
        </w:rPr>
        <w:t xml:space="preserve"> after measurement gap</w:t>
      </w:r>
    </w:p>
    <w:tbl>
      <w:tblPr>
        <w:tblW w:w="7720" w:type="dxa"/>
        <w:tblInd w:w="-5" w:type="dxa"/>
        <w:tblLook w:val="04A0" w:firstRow="1" w:lastRow="0" w:firstColumn="1" w:lastColumn="0" w:noHBand="0" w:noVBand="1"/>
      </w:tblPr>
      <w:tblGrid>
        <w:gridCol w:w="1660"/>
        <w:gridCol w:w="4120"/>
        <w:gridCol w:w="1940"/>
      </w:tblGrid>
      <w:tr w:rsidR="004D3DEC" w:rsidRPr="004D3DEC" w:rsidTr="004D3DEC">
        <w:trPr>
          <w:trHeight w:val="250"/>
        </w:trPr>
        <w:tc>
          <w:tcPr>
            <w:tcW w:w="1660" w:type="dxa"/>
            <w:tcBorders>
              <w:top w:val="single" w:sz="4" w:space="0" w:color="auto"/>
              <w:left w:val="single" w:sz="4" w:space="0" w:color="auto"/>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20"/>
                <w:szCs w:val="20"/>
              </w:rPr>
            </w:pPr>
            <w:r w:rsidRPr="004D3DEC">
              <w:rPr>
                <w:rFonts w:ascii="Arial" w:hAnsi="Arial" w:cs="Arial"/>
                <w:sz w:val="20"/>
                <w:szCs w:val="20"/>
              </w:rPr>
              <w:t>R4-1903748.zip</w:t>
            </w:r>
          </w:p>
        </w:tc>
        <w:tc>
          <w:tcPr>
            <w:tcW w:w="4120" w:type="dxa"/>
            <w:tcBorders>
              <w:top w:val="single" w:sz="4" w:space="0" w:color="auto"/>
              <w:left w:val="nil"/>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16"/>
                <w:szCs w:val="16"/>
              </w:rPr>
            </w:pPr>
            <w:r w:rsidRPr="004D3DEC">
              <w:rPr>
                <w:rFonts w:ascii="Arial" w:hAnsi="Arial" w:cs="Arial"/>
                <w:sz w:val="16"/>
                <w:szCs w:val="16"/>
              </w:rPr>
              <w:t>UE Tx behaviour after MG</w:t>
            </w:r>
          </w:p>
        </w:tc>
        <w:tc>
          <w:tcPr>
            <w:tcW w:w="1940" w:type="dxa"/>
            <w:tcBorders>
              <w:top w:val="single" w:sz="4" w:space="0" w:color="auto"/>
              <w:left w:val="nil"/>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16"/>
                <w:szCs w:val="16"/>
              </w:rPr>
            </w:pPr>
            <w:r w:rsidRPr="004D3DEC">
              <w:rPr>
                <w:rFonts w:ascii="Arial" w:hAnsi="Arial" w:cs="Arial"/>
                <w:sz w:val="16"/>
                <w:szCs w:val="16"/>
              </w:rPr>
              <w:t xml:space="preserve">Huawei, </w:t>
            </w:r>
            <w:proofErr w:type="spellStart"/>
            <w:r w:rsidRPr="004D3DEC">
              <w:rPr>
                <w:rFonts w:ascii="Arial" w:hAnsi="Arial" w:cs="Arial"/>
                <w:sz w:val="16"/>
                <w:szCs w:val="16"/>
              </w:rPr>
              <w:t>HiSilicon</w:t>
            </w:r>
            <w:proofErr w:type="spellEnd"/>
          </w:p>
        </w:tc>
      </w:tr>
      <w:tr w:rsidR="004D3DEC" w:rsidRPr="004D3DEC" w:rsidTr="004D3DEC">
        <w:trPr>
          <w:trHeight w:val="250"/>
        </w:trPr>
        <w:tc>
          <w:tcPr>
            <w:tcW w:w="1660" w:type="dxa"/>
            <w:tcBorders>
              <w:top w:val="nil"/>
              <w:left w:val="single" w:sz="4" w:space="0" w:color="auto"/>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20"/>
                <w:szCs w:val="20"/>
              </w:rPr>
            </w:pPr>
            <w:r w:rsidRPr="004D3DEC">
              <w:rPr>
                <w:rFonts w:ascii="Arial" w:hAnsi="Arial" w:cs="Arial"/>
                <w:sz w:val="20"/>
                <w:szCs w:val="20"/>
              </w:rPr>
              <w:t>R4-1903749.zip</w:t>
            </w:r>
          </w:p>
        </w:tc>
        <w:tc>
          <w:tcPr>
            <w:tcW w:w="4120" w:type="dxa"/>
            <w:tcBorders>
              <w:top w:val="nil"/>
              <w:left w:val="nil"/>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16"/>
                <w:szCs w:val="16"/>
              </w:rPr>
            </w:pPr>
            <w:r w:rsidRPr="004D3DEC">
              <w:rPr>
                <w:rFonts w:ascii="Arial" w:hAnsi="Arial" w:cs="Arial"/>
                <w:sz w:val="16"/>
                <w:szCs w:val="16"/>
              </w:rPr>
              <w:t xml:space="preserve">CR on UE Tx </w:t>
            </w:r>
            <w:proofErr w:type="spellStart"/>
            <w:r w:rsidRPr="004D3DEC">
              <w:rPr>
                <w:rFonts w:ascii="Arial" w:hAnsi="Arial" w:cs="Arial"/>
                <w:sz w:val="16"/>
                <w:szCs w:val="16"/>
              </w:rPr>
              <w:t>behavior</w:t>
            </w:r>
            <w:proofErr w:type="spellEnd"/>
            <w:r w:rsidRPr="004D3DEC">
              <w:rPr>
                <w:rFonts w:ascii="Arial" w:hAnsi="Arial" w:cs="Arial"/>
                <w:sz w:val="16"/>
                <w:szCs w:val="16"/>
              </w:rPr>
              <w:t xml:space="preserve"> after MG (section 9.1.2)</w:t>
            </w:r>
          </w:p>
        </w:tc>
        <w:tc>
          <w:tcPr>
            <w:tcW w:w="1940" w:type="dxa"/>
            <w:tcBorders>
              <w:top w:val="nil"/>
              <w:left w:val="nil"/>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16"/>
                <w:szCs w:val="16"/>
              </w:rPr>
            </w:pPr>
            <w:r w:rsidRPr="004D3DEC">
              <w:rPr>
                <w:rFonts w:ascii="Arial" w:hAnsi="Arial" w:cs="Arial"/>
                <w:sz w:val="16"/>
                <w:szCs w:val="16"/>
              </w:rPr>
              <w:t xml:space="preserve">Huawei, </w:t>
            </w:r>
            <w:proofErr w:type="spellStart"/>
            <w:r w:rsidRPr="004D3DEC">
              <w:rPr>
                <w:rFonts w:ascii="Arial" w:hAnsi="Arial" w:cs="Arial"/>
                <w:sz w:val="16"/>
                <w:szCs w:val="16"/>
              </w:rPr>
              <w:t>HiSilicon</w:t>
            </w:r>
            <w:proofErr w:type="spellEnd"/>
          </w:p>
        </w:tc>
      </w:tr>
      <w:tr w:rsidR="004D3DEC" w:rsidRPr="004D3DEC" w:rsidTr="004D3DEC">
        <w:trPr>
          <w:trHeight w:val="250"/>
        </w:trPr>
        <w:tc>
          <w:tcPr>
            <w:tcW w:w="1660" w:type="dxa"/>
            <w:tcBorders>
              <w:top w:val="nil"/>
              <w:left w:val="single" w:sz="4" w:space="0" w:color="auto"/>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20"/>
                <w:szCs w:val="20"/>
              </w:rPr>
            </w:pPr>
            <w:r w:rsidRPr="004D3DEC">
              <w:rPr>
                <w:rFonts w:ascii="Arial" w:hAnsi="Arial" w:cs="Arial"/>
                <w:sz w:val="20"/>
                <w:szCs w:val="20"/>
              </w:rPr>
              <w:t>R4-1904484.zip</w:t>
            </w:r>
          </w:p>
        </w:tc>
        <w:tc>
          <w:tcPr>
            <w:tcW w:w="4120" w:type="dxa"/>
            <w:tcBorders>
              <w:top w:val="nil"/>
              <w:left w:val="nil"/>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16"/>
                <w:szCs w:val="16"/>
              </w:rPr>
            </w:pPr>
            <w:r w:rsidRPr="004D3DEC">
              <w:rPr>
                <w:rFonts w:ascii="Arial" w:hAnsi="Arial" w:cs="Arial"/>
                <w:sz w:val="16"/>
                <w:szCs w:val="16"/>
              </w:rPr>
              <w:t xml:space="preserve">Discussion on UE </w:t>
            </w:r>
            <w:proofErr w:type="spellStart"/>
            <w:r w:rsidRPr="004D3DEC">
              <w:rPr>
                <w:rFonts w:ascii="Arial" w:hAnsi="Arial" w:cs="Arial"/>
                <w:sz w:val="16"/>
                <w:szCs w:val="16"/>
              </w:rPr>
              <w:t>behavior</w:t>
            </w:r>
            <w:proofErr w:type="spellEnd"/>
            <w:r w:rsidRPr="004D3DEC">
              <w:rPr>
                <w:rFonts w:ascii="Arial" w:hAnsi="Arial" w:cs="Arial"/>
                <w:sz w:val="16"/>
                <w:szCs w:val="16"/>
              </w:rPr>
              <w:t xml:space="preserve"> after MG</w:t>
            </w:r>
          </w:p>
        </w:tc>
        <w:tc>
          <w:tcPr>
            <w:tcW w:w="1940" w:type="dxa"/>
            <w:tcBorders>
              <w:top w:val="nil"/>
              <w:left w:val="nil"/>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16"/>
                <w:szCs w:val="16"/>
              </w:rPr>
            </w:pPr>
            <w:r w:rsidRPr="004D3DEC">
              <w:rPr>
                <w:rFonts w:ascii="Arial" w:hAnsi="Arial" w:cs="Arial"/>
                <w:sz w:val="16"/>
                <w:szCs w:val="16"/>
              </w:rPr>
              <w:t xml:space="preserve">MediaTek </w:t>
            </w:r>
            <w:proofErr w:type="spellStart"/>
            <w:r w:rsidRPr="004D3DEC">
              <w:rPr>
                <w:rFonts w:ascii="Arial" w:hAnsi="Arial" w:cs="Arial"/>
                <w:sz w:val="16"/>
                <w:szCs w:val="16"/>
              </w:rPr>
              <w:t>inc.</w:t>
            </w:r>
            <w:proofErr w:type="spellEnd"/>
          </w:p>
        </w:tc>
      </w:tr>
      <w:tr w:rsidR="004D3DEC" w:rsidRPr="004D3DEC" w:rsidTr="004D3DEC">
        <w:trPr>
          <w:trHeight w:val="250"/>
        </w:trPr>
        <w:tc>
          <w:tcPr>
            <w:tcW w:w="1660" w:type="dxa"/>
            <w:tcBorders>
              <w:top w:val="nil"/>
              <w:left w:val="single" w:sz="4" w:space="0" w:color="auto"/>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20"/>
                <w:szCs w:val="20"/>
              </w:rPr>
            </w:pPr>
            <w:r w:rsidRPr="004D3DEC">
              <w:rPr>
                <w:rFonts w:ascii="Arial" w:hAnsi="Arial" w:cs="Arial"/>
                <w:sz w:val="20"/>
                <w:szCs w:val="20"/>
              </w:rPr>
              <w:t>R4-1904485.zip</w:t>
            </w:r>
          </w:p>
        </w:tc>
        <w:tc>
          <w:tcPr>
            <w:tcW w:w="4120" w:type="dxa"/>
            <w:tcBorders>
              <w:top w:val="nil"/>
              <w:left w:val="nil"/>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16"/>
                <w:szCs w:val="16"/>
              </w:rPr>
            </w:pPr>
            <w:r w:rsidRPr="004D3DEC">
              <w:rPr>
                <w:rFonts w:ascii="Arial" w:hAnsi="Arial" w:cs="Arial"/>
                <w:sz w:val="16"/>
                <w:szCs w:val="16"/>
              </w:rPr>
              <w:t xml:space="preserve">CR on TS38.133 for UE </w:t>
            </w:r>
            <w:proofErr w:type="spellStart"/>
            <w:r w:rsidRPr="004D3DEC">
              <w:rPr>
                <w:rFonts w:ascii="Arial" w:hAnsi="Arial" w:cs="Arial"/>
                <w:sz w:val="16"/>
                <w:szCs w:val="16"/>
              </w:rPr>
              <w:t>behavior</w:t>
            </w:r>
            <w:proofErr w:type="spellEnd"/>
            <w:r w:rsidRPr="004D3DEC">
              <w:rPr>
                <w:rFonts w:ascii="Arial" w:hAnsi="Arial" w:cs="Arial"/>
                <w:sz w:val="16"/>
                <w:szCs w:val="16"/>
              </w:rPr>
              <w:t xml:space="preserve"> after MG (Section 9.1.2)</w:t>
            </w:r>
          </w:p>
        </w:tc>
        <w:tc>
          <w:tcPr>
            <w:tcW w:w="1940" w:type="dxa"/>
            <w:tcBorders>
              <w:top w:val="nil"/>
              <w:left w:val="nil"/>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16"/>
                <w:szCs w:val="16"/>
              </w:rPr>
            </w:pPr>
            <w:r w:rsidRPr="004D3DEC">
              <w:rPr>
                <w:rFonts w:ascii="Arial" w:hAnsi="Arial" w:cs="Arial"/>
                <w:sz w:val="16"/>
                <w:szCs w:val="16"/>
              </w:rPr>
              <w:t xml:space="preserve">MediaTek </w:t>
            </w:r>
            <w:proofErr w:type="spellStart"/>
            <w:r w:rsidRPr="004D3DEC">
              <w:rPr>
                <w:rFonts w:ascii="Arial" w:hAnsi="Arial" w:cs="Arial"/>
                <w:sz w:val="16"/>
                <w:szCs w:val="16"/>
              </w:rPr>
              <w:t>inc.</w:t>
            </w:r>
            <w:proofErr w:type="spellEnd"/>
          </w:p>
        </w:tc>
      </w:tr>
      <w:tr w:rsidR="004D3DEC" w:rsidRPr="004D3DEC" w:rsidTr="004D3DEC">
        <w:trPr>
          <w:trHeight w:val="250"/>
        </w:trPr>
        <w:tc>
          <w:tcPr>
            <w:tcW w:w="1660" w:type="dxa"/>
            <w:tcBorders>
              <w:top w:val="nil"/>
              <w:left w:val="single" w:sz="4" w:space="0" w:color="auto"/>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20"/>
                <w:szCs w:val="20"/>
              </w:rPr>
            </w:pPr>
            <w:r w:rsidRPr="004D3DEC">
              <w:rPr>
                <w:rFonts w:ascii="Arial" w:hAnsi="Arial" w:cs="Arial"/>
                <w:sz w:val="20"/>
                <w:szCs w:val="20"/>
              </w:rPr>
              <w:t>R4-1904486.zip</w:t>
            </w:r>
          </w:p>
        </w:tc>
        <w:tc>
          <w:tcPr>
            <w:tcW w:w="4120" w:type="dxa"/>
            <w:tcBorders>
              <w:top w:val="nil"/>
              <w:left w:val="nil"/>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16"/>
                <w:szCs w:val="16"/>
              </w:rPr>
            </w:pPr>
            <w:r w:rsidRPr="004D3DEC">
              <w:rPr>
                <w:rFonts w:ascii="Arial" w:hAnsi="Arial" w:cs="Arial"/>
                <w:sz w:val="16"/>
                <w:szCs w:val="16"/>
              </w:rPr>
              <w:t xml:space="preserve">CR on TS36.133 for UE </w:t>
            </w:r>
            <w:proofErr w:type="spellStart"/>
            <w:r w:rsidRPr="004D3DEC">
              <w:rPr>
                <w:rFonts w:ascii="Arial" w:hAnsi="Arial" w:cs="Arial"/>
                <w:sz w:val="16"/>
                <w:szCs w:val="16"/>
              </w:rPr>
              <w:t>behavior</w:t>
            </w:r>
            <w:proofErr w:type="spellEnd"/>
            <w:r w:rsidRPr="004D3DEC">
              <w:rPr>
                <w:rFonts w:ascii="Arial" w:hAnsi="Arial" w:cs="Arial"/>
                <w:sz w:val="16"/>
                <w:szCs w:val="16"/>
              </w:rPr>
              <w:t xml:space="preserve"> after MG (Section 8.1.2)</w:t>
            </w:r>
          </w:p>
        </w:tc>
        <w:tc>
          <w:tcPr>
            <w:tcW w:w="1940" w:type="dxa"/>
            <w:tcBorders>
              <w:top w:val="nil"/>
              <w:left w:val="nil"/>
              <w:bottom w:val="single" w:sz="4" w:space="0" w:color="auto"/>
              <w:right w:val="single" w:sz="4" w:space="0" w:color="auto"/>
            </w:tcBorders>
            <w:shd w:val="clear" w:color="auto" w:fill="auto"/>
            <w:noWrap/>
            <w:hideMark/>
          </w:tcPr>
          <w:p w:rsidR="004D3DEC" w:rsidRPr="004D3DEC" w:rsidRDefault="004D3DEC" w:rsidP="004D3DEC">
            <w:pPr>
              <w:rPr>
                <w:rFonts w:ascii="Arial" w:hAnsi="Arial" w:cs="Arial"/>
                <w:sz w:val="16"/>
                <w:szCs w:val="16"/>
              </w:rPr>
            </w:pPr>
            <w:r w:rsidRPr="004D3DEC">
              <w:rPr>
                <w:rFonts w:ascii="Arial" w:hAnsi="Arial" w:cs="Arial"/>
                <w:sz w:val="16"/>
                <w:szCs w:val="16"/>
              </w:rPr>
              <w:t xml:space="preserve">MediaTek </w:t>
            </w:r>
            <w:proofErr w:type="spellStart"/>
            <w:r w:rsidRPr="004D3DEC">
              <w:rPr>
                <w:rFonts w:ascii="Arial" w:hAnsi="Arial" w:cs="Arial"/>
                <w:sz w:val="16"/>
                <w:szCs w:val="16"/>
              </w:rPr>
              <w:t>inc.</w:t>
            </w:r>
            <w:proofErr w:type="spellEnd"/>
          </w:p>
        </w:tc>
      </w:tr>
      <w:tr w:rsidR="004D3DEC" w:rsidRPr="004D3DEC" w:rsidTr="004D3DEC">
        <w:trPr>
          <w:trHeight w:val="250"/>
        </w:trPr>
        <w:tc>
          <w:tcPr>
            <w:tcW w:w="1660" w:type="dxa"/>
            <w:tcBorders>
              <w:top w:val="nil"/>
              <w:left w:val="single" w:sz="4" w:space="0" w:color="auto"/>
              <w:bottom w:val="single" w:sz="4" w:space="0" w:color="auto"/>
              <w:right w:val="single" w:sz="4" w:space="0" w:color="auto"/>
            </w:tcBorders>
            <w:shd w:val="clear" w:color="000000" w:fill="C0C0C0"/>
            <w:noWrap/>
            <w:vAlign w:val="bottom"/>
            <w:hideMark/>
          </w:tcPr>
          <w:p w:rsidR="004D3DEC" w:rsidRPr="004D3DEC" w:rsidRDefault="004D3DEC" w:rsidP="004D3DEC">
            <w:pPr>
              <w:rPr>
                <w:rFonts w:ascii="Arial" w:hAnsi="Arial" w:cs="Arial"/>
                <w:sz w:val="20"/>
                <w:szCs w:val="20"/>
              </w:rPr>
            </w:pPr>
            <w:r w:rsidRPr="004D3DEC">
              <w:rPr>
                <w:rFonts w:ascii="Arial" w:hAnsi="Arial" w:cs="Arial"/>
                <w:sz w:val="20"/>
                <w:szCs w:val="20"/>
              </w:rPr>
              <w:t>R4-1904487</w:t>
            </w:r>
          </w:p>
        </w:tc>
        <w:tc>
          <w:tcPr>
            <w:tcW w:w="4120" w:type="dxa"/>
            <w:tcBorders>
              <w:top w:val="nil"/>
              <w:left w:val="nil"/>
              <w:bottom w:val="single" w:sz="4" w:space="0" w:color="auto"/>
              <w:right w:val="single" w:sz="4" w:space="0" w:color="auto"/>
            </w:tcBorders>
            <w:shd w:val="clear" w:color="auto" w:fill="BFBFBF" w:themeFill="background1" w:themeFillShade="BF"/>
            <w:noWrap/>
            <w:hideMark/>
          </w:tcPr>
          <w:p w:rsidR="004D3DEC" w:rsidRPr="004D3DEC" w:rsidRDefault="004D3DEC" w:rsidP="004D3DEC">
            <w:pPr>
              <w:rPr>
                <w:rFonts w:ascii="Arial" w:hAnsi="Arial" w:cs="Arial"/>
                <w:sz w:val="16"/>
                <w:szCs w:val="16"/>
              </w:rPr>
            </w:pPr>
            <w:r w:rsidRPr="004D3DEC">
              <w:rPr>
                <w:rFonts w:ascii="Arial" w:hAnsi="Arial" w:cs="Arial"/>
                <w:sz w:val="16"/>
                <w:szCs w:val="16"/>
              </w:rPr>
              <w:t xml:space="preserve">CR on TS36.133 for UE </w:t>
            </w:r>
            <w:proofErr w:type="spellStart"/>
            <w:r w:rsidRPr="004D3DEC">
              <w:rPr>
                <w:rFonts w:ascii="Arial" w:hAnsi="Arial" w:cs="Arial"/>
                <w:sz w:val="16"/>
                <w:szCs w:val="16"/>
              </w:rPr>
              <w:t>behavior</w:t>
            </w:r>
            <w:proofErr w:type="spellEnd"/>
            <w:r w:rsidRPr="004D3DEC">
              <w:rPr>
                <w:rFonts w:ascii="Arial" w:hAnsi="Arial" w:cs="Arial"/>
                <w:sz w:val="16"/>
                <w:szCs w:val="16"/>
              </w:rPr>
              <w:t xml:space="preserve"> after MG (Section 8.1.2)</w:t>
            </w:r>
          </w:p>
        </w:tc>
        <w:tc>
          <w:tcPr>
            <w:tcW w:w="1940" w:type="dxa"/>
            <w:tcBorders>
              <w:top w:val="nil"/>
              <w:left w:val="nil"/>
              <w:bottom w:val="single" w:sz="4" w:space="0" w:color="auto"/>
              <w:right w:val="single" w:sz="4" w:space="0" w:color="auto"/>
            </w:tcBorders>
            <w:shd w:val="clear" w:color="auto" w:fill="BFBFBF" w:themeFill="background1" w:themeFillShade="BF"/>
            <w:noWrap/>
            <w:hideMark/>
          </w:tcPr>
          <w:p w:rsidR="004D3DEC" w:rsidRPr="004D3DEC" w:rsidRDefault="004D3DEC" w:rsidP="004D3DEC">
            <w:pPr>
              <w:rPr>
                <w:rFonts w:ascii="Arial" w:hAnsi="Arial" w:cs="Arial"/>
                <w:sz w:val="16"/>
                <w:szCs w:val="16"/>
              </w:rPr>
            </w:pPr>
            <w:r w:rsidRPr="004D3DEC">
              <w:rPr>
                <w:rFonts w:ascii="Arial" w:hAnsi="Arial" w:cs="Arial"/>
                <w:sz w:val="16"/>
                <w:szCs w:val="16"/>
              </w:rPr>
              <w:t xml:space="preserve">MediaTek </w:t>
            </w:r>
            <w:proofErr w:type="spellStart"/>
            <w:r w:rsidRPr="004D3DEC">
              <w:rPr>
                <w:rFonts w:ascii="Arial" w:hAnsi="Arial" w:cs="Arial"/>
                <w:sz w:val="16"/>
                <w:szCs w:val="16"/>
              </w:rPr>
              <w:t>inc.</w:t>
            </w:r>
            <w:proofErr w:type="spellEnd"/>
          </w:p>
        </w:tc>
      </w:tr>
    </w:tbl>
    <w:p w:rsidR="004D3DEC" w:rsidRDefault="004D3DEC" w:rsidP="004D3DEC">
      <w:pPr>
        <w:rPr>
          <w:lang w:val="en-US"/>
        </w:rPr>
      </w:pPr>
    </w:p>
    <w:p w:rsidR="004D3DEC" w:rsidRPr="009C20D3" w:rsidRDefault="004D3DEC" w:rsidP="004D3DEC">
      <w:pPr>
        <w:rPr>
          <w:b/>
          <w:color w:val="BFBFBF" w:themeColor="background1" w:themeShade="BF"/>
          <w:lang w:val="en-US"/>
        </w:rPr>
      </w:pPr>
      <w:r w:rsidRPr="009C20D3">
        <w:rPr>
          <w:color w:val="BFBFBF" w:themeColor="background1" w:themeShade="BF"/>
          <w:u w:val="single"/>
          <w:lang w:val="en-US"/>
        </w:rPr>
        <w:t>Handling of larger timing advance</w:t>
      </w:r>
    </w:p>
    <w:p w:rsidR="004D3DEC" w:rsidRPr="009C20D3" w:rsidRDefault="004D3DEC" w:rsidP="004D3DEC">
      <w:pPr>
        <w:pStyle w:val="ListParagraph"/>
        <w:numPr>
          <w:ilvl w:val="0"/>
          <w:numId w:val="16"/>
        </w:numPr>
        <w:rPr>
          <w:b/>
          <w:color w:val="BFBFBF" w:themeColor="background1" w:themeShade="BF"/>
          <w:lang w:val="en-US"/>
        </w:rPr>
      </w:pPr>
      <w:r w:rsidRPr="009C20D3">
        <w:rPr>
          <w:b/>
          <w:color w:val="BFBFBF" w:themeColor="background1" w:themeShade="BF"/>
          <w:lang w:val="en-US"/>
        </w:rPr>
        <w:t>Discuss handling of TA &gt; 1 slot e.g. from following options</w:t>
      </w:r>
    </w:p>
    <w:p w:rsidR="004D3DEC" w:rsidRPr="009C20D3" w:rsidRDefault="004D3DEC" w:rsidP="004D3DEC">
      <w:pPr>
        <w:numPr>
          <w:ilvl w:val="0"/>
          <w:numId w:val="13"/>
        </w:numPr>
        <w:spacing w:beforeLines="50" w:before="120" w:afterLines="50" w:after="120"/>
        <w:rPr>
          <w:rFonts w:eastAsia="SimSun"/>
          <w:color w:val="BFBFBF" w:themeColor="background1" w:themeShade="BF"/>
          <w:lang w:eastAsia="zh-CN"/>
        </w:rPr>
      </w:pPr>
      <w:r w:rsidRPr="009C20D3">
        <w:rPr>
          <w:rFonts w:eastAsia="SimSun"/>
          <w:color w:val="BFBFBF" w:themeColor="background1" w:themeShade="BF"/>
          <w:lang w:eastAsia="zh-CN"/>
        </w:rPr>
        <w:t>Option 1: ignore the case of TA larger than 1 slot (no change to the current requirements)</w:t>
      </w:r>
    </w:p>
    <w:p w:rsidR="004D3DEC" w:rsidRPr="009C20D3" w:rsidRDefault="004D3DEC" w:rsidP="004D3DEC">
      <w:pPr>
        <w:numPr>
          <w:ilvl w:val="0"/>
          <w:numId w:val="13"/>
        </w:numPr>
        <w:spacing w:beforeLines="50" w:before="120" w:afterLines="50" w:after="120"/>
        <w:rPr>
          <w:rFonts w:eastAsia="SimSun"/>
          <w:color w:val="BFBFBF" w:themeColor="background1" w:themeShade="BF"/>
          <w:lang w:eastAsia="zh-CN"/>
        </w:rPr>
      </w:pPr>
      <w:r w:rsidRPr="009C20D3">
        <w:rPr>
          <w:rFonts w:eastAsia="SimSun"/>
          <w:color w:val="BFBFBF" w:themeColor="background1" w:themeShade="BF"/>
          <w:lang w:eastAsia="zh-CN"/>
        </w:rPr>
        <w:t xml:space="preserve">Option 2: allow UE not to transmit in 2 UL slots </w:t>
      </w:r>
    </w:p>
    <w:p w:rsidR="00AF72E4" w:rsidRPr="009C20D3" w:rsidRDefault="004D3DEC" w:rsidP="00AF72E4">
      <w:pPr>
        <w:numPr>
          <w:ilvl w:val="0"/>
          <w:numId w:val="13"/>
        </w:numPr>
        <w:spacing w:beforeLines="50" w:before="120" w:afterLines="50" w:after="120"/>
        <w:rPr>
          <w:rFonts w:eastAsia="SimSun"/>
          <w:color w:val="BFBFBF" w:themeColor="background1" w:themeShade="BF"/>
          <w:lang w:eastAsia="zh-CN"/>
        </w:rPr>
      </w:pPr>
      <w:r w:rsidRPr="009C20D3">
        <w:rPr>
          <w:rFonts w:eastAsia="SimSun"/>
          <w:color w:val="BFBFBF" w:themeColor="background1" w:themeShade="BF"/>
          <w:lang w:eastAsia="zh-CN"/>
        </w:rPr>
        <w:t>Option 3: allow UE not to transmit in 1 or 2 UL slots based on UE’s TA</w:t>
      </w:r>
    </w:p>
    <w:p w:rsidR="00250328" w:rsidRPr="009C20D3" w:rsidRDefault="00250328" w:rsidP="00250328">
      <w:pPr>
        <w:spacing w:beforeLines="50" w:before="120" w:afterLines="50" w:after="120"/>
        <w:ind w:firstLine="720"/>
        <w:rPr>
          <w:rFonts w:eastAsia="SimSun"/>
          <w:color w:val="BFBFBF" w:themeColor="background1" w:themeShade="BF"/>
          <w:lang w:eastAsia="zh-CN"/>
        </w:rPr>
      </w:pPr>
    </w:p>
    <w:tbl>
      <w:tblPr>
        <w:tblStyle w:val="TableGrid"/>
        <w:tblW w:w="0" w:type="auto"/>
        <w:tblLook w:val="04A0" w:firstRow="1" w:lastRow="0" w:firstColumn="1" w:lastColumn="0" w:noHBand="0" w:noVBand="1"/>
      </w:tblPr>
      <w:tblGrid>
        <w:gridCol w:w="9016"/>
      </w:tblGrid>
      <w:tr w:rsidR="00507FF0" w:rsidRPr="009C20D3" w:rsidTr="00507FF0">
        <w:tc>
          <w:tcPr>
            <w:tcW w:w="9016" w:type="dxa"/>
          </w:tcPr>
          <w:p w:rsidR="00507FF0" w:rsidRPr="009C20D3" w:rsidRDefault="00507FF0" w:rsidP="00507FF0">
            <w:pPr>
              <w:rPr>
                <w:b/>
                <w:color w:val="BFBFBF" w:themeColor="background1" w:themeShade="BF"/>
                <w:sz w:val="32"/>
                <w:szCs w:val="32"/>
                <w:lang w:eastAsia="zh-CN"/>
              </w:rPr>
            </w:pPr>
            <w:r w:rsidRPr="009C20D3">
              <w:rPr>
                <w:b/>
                <w:color w:val="BFBFBF" w:themeColor="background1" w:themeShade="BF"/>
                <w:sz w:val="32"/>
                <w:szCs w:val="32"/>
                <w:lang w:eastAsia="zh-CN"/>
              </w:rPr>
              <w:t>Status from main meeting</w:t>
            </w:r>
          </w:p>
          <w:p w:rsidR="00507FF0" w:rsidRPr="009C20D3" w:rsidRDefault="00507FF0" w:rsidP="00507FF0">
            <w:pPr>
              <w:rPr>
                <w:color w:val="BFBFBF" w:themeColor="background1" w:themeShade="BF"/>
                <w:highlight w:val="green"/>
                <w:lang w:eastAsia="zh-CN"/>
              </w:rPr>
            </w:pPr>
          </w:p>
          <w:p w:rsidR="00507FF0" w:rsidRPr="00BD2521" w:rsidRDefault="00507FF0" w:rsidP="00507FF0">
            <w:pPr>
              <w:rPr>
                <w:color w:val="BFBFBF" w:themeColor="background1" w:themeShade="BF"/>
                <w:highlight w:val="darkCyan"/>
                <w:lang w:eastAsia="zh-CN"/>
              </w:rPr>
            </w:pPr>
            <w:r w:rsidRPr="00BD2521">
              <w:rPr>
                <w:rFonts w:hint="eastAsia"/>
                <w:color w:val="BFBFBF" w:themeColor="background1" w:themeShade="BF"/>
                <w:highlight w:val="darkCyan"/>
                <w:lang w:eastAsia="zh-CN"/>
              </w:rPr>
              <w:t xml:space="preserve">Agreement: It is up to UE </w:t>
            </w:r>
            <w:proofErr w:type="spellStart"/>
            <w:r w:rsidRPr="00BD2521">
              <w:rPr>
                <w:rFonts w:hint="eastAsia"/>
                <w:color w:val="BFBFBF" w:themeColor="background1" w:themeShade="BF"/>
                <w:highlight w:val="darkCyan"/>
                <w:lang w:eastAsia="zh-CN"/>
              </w:rPr>
              <w:t>implemention</w:t>
            </w:r>
            <w:proofErr w:type="spellEnd"/>
            <w:r w:rsidRPr="00BD2521">
              <w:rPr>
                <w:rFonts w:hint="eastAsia"/>
                <w:color w:val="BFBFBF" w:themeColor="background1" w:themeShade="BF"/>
                <w:highlight w:val="darkCyan"/>
                <w:lang w:eastAsia="zh-CN"/>
              </w:rPr>
              <w:t xml:space="preserve"> to transmit in 1 or 2 UL slots based on UE</w:t>
            </w:r>
            <w:r w:rsidRPr="00BD2521">
              <w:rPr>
                <w:color w:val="BFBFBF" w:themeColor="background1" w:themeShade="BF"/>
                <w:highlight w:val="darkCyan"/>
                <w:lang w:eastAsia="zh-CN"/>
              </w:rPr>
              <w:t>’</w:t>
            </w:r>
            <w:r w:rsidRPr="00BD2521">
              <w:rPr>
                <w:rFonts w:hint="eastAsia"/>
                <w:color w:val="BFBFBF" w:themeColor="background1" w:themeShade="BF"/>
                <w:highlight w:val="darkCyan"/>
                <w:lang w:eastAsia="zh-CN"/>
              </w:rPr>
              <w:t>s TA if the TA is larger than [one slot]</w:t>
            </w:r>
          </w:p>
          <w:p w:rsidR="00507FF0" w:rsidRPr="00BD2521" w:rsidRDefault="00507FF0" w:rsidP="00507FF0">
            <w:pPr>
              <w:pStyle w:val="ListParagraph"/>
              <w:numPr>
                <w:ilvl w:val="0"/>
                <w:numId w:val="22"/>
              </w:numPr>
              <w:overflowPunct w:val="0"/>
              <w:autoSpaceDE w:val="0"/>
              <w:autoSpaceDN w:val="0"/>
              <w:adjustRightInd w:val="0"/>
              <w:spacing w:after="180"/>
              <w:contextualSpacing w:val="0"/>
              <w:rPr>
                <w:color w:val="BFBFBF" w:themeColor="background1" w:themeShade="BF"/>
                <w:highlight w:val="darkCyan"/>
                <w:lang w:eastAsia="zh-CN"/>
              </w:rPr>
            </w:pPr>
            <w:r w:rsidRPr="00BD2521">
              <w:rPr>
                <w:color w:val="BFBFBF" w:themeColor="background1" w:themeShade="BF"/>
                <w:highlight w:val="darkCyan"/>
                <w:lang w:eastAsia="zh-CN"/>
              </w:rPr>
              <w:t xml:space="preserve">Network should know the risk that the TA at UE side may be beyond </w:t>
            </w:r>
            <w:r w:rsidRPr="00BD2521">
              <w:rPr>
                <w:rFonts w:hint="eastAsia"/>
                <w:color w:val="BFBFBF" w:themeColor="background1" w:themeShade="BF"/>
                <w:highlight w:val="darkCyan"/>
                <w:lang w:eastAsia="zh-CN"/>
              </w:rPr>
              <w:t>one slot</w:t>
            </w:r>
            <w:r w:rsidRPr="00BD2521">
              <w:rPr>
                <w:color w:val="BFBFBF" w:themeColor="background1" w:themeShade="BF"/>
                <w:highlight w:val="darkCyan"/>
                <w:lang w:eastAsia="zh-CN"/>
              </w:rPr>
              <w:t>.</w:t>
            </w:r>
          </w:p>
          <w:p w:rsidR="00507FF0" w:rsidRPr="00BD2521" w:rsidRDefault="00507FF0" w:rsidP="00507FF0">
            <w:pPr>
              <w:pStyle w:val="ListParagraph"/>
              <w:numPr>
                <w:ilvl w:val="1"/>
                <w:numId w:val="22"/>
              </w:numPr>
              <w:overflowPunct w:val="0"/>
              <w:autoSpaceDE w:val="0"/>
              <w:autoSpaceDN w:val="0"/>
              <w:adjustRightInd w:val="0"/>
              <w:spacing w:after="180"/>
              <w:contextualSpacing w:val="0"/>
              <w:rPr>
                <w:color w:val="BFBFBF" w:themeColor="background1" w:themeShade="BF"/>
                <w:highlight w:val="darkCyan"/>
                <w:lang w:eastAsia="zh-CN"/>
              </w:rPr>
            </w:pPr>
            <w:r w:rsidRPr="00BD2521">
              <w:rPr>
                <w:rFonts w:hint="eastAsia"/>
                <w:color w:val="BFBFBF" w:themeColor="background1" w:themeShade="BF"/>
                <w:highlight w:val="darkCyan"/>
                <w:lang w:eastAsia="zh-CN"/>
              </w:rPr>
              <w:t>Figure out a way to capture the sub-bullet above in the spec.</w:t>
            </w:r>
          </w:p>
          <w:p w:rsidR="00507FF0" w:rsidRPr="00BD2521" w:rsidRDefault="00507FF0" w:rsidP="00507FF0">
            <w:pPr>
              <w:pStyle w:val="ListParagraph"/>
              <w:numPr>
                <w:ilvl w:val="0"/>
                <w:numId w:val="22"/>
              </w:numPr>
              <w:overflowPunct w:val="0"/>
              <w:autoSpaceDE w:val="0"/>
              <w:autoSpaceDN w:val="0"/>
              <w:adjustRightInd w:val="0"/>
              <w:spacing w:after="180"/>
              <w:contextualSpacing w:val="0"/>
              <w:rPr>
                <w:color w:val="BFBFBF" w:themeColor="background1" w:themeShade="BF"/>
                <w:highlight w:val="darkCyan"/>
                <w:lang w:eastAsia="zh-CN"/>
              </w:rPr>
            </w:pPr>
            <w:r w:rsidRPr="00BD2521">
              <w:rPr>
                <w:rFonts w:hint="eastAsia"/>
                <w:color w:val="BFBFBF" w:themeColor="background1" w:themeShade="BF"/>
                <w:highlight w:val="darkCyan"/>
                <w:lang w:eastAsia="zh-CN"/>
              </w:rPr>
              <w:t>Further working on the wording for the above agreement.</w:t>
            </w:r>
          </w:p>
          <w:p w:rsidR="00507FF0" w:rsidRPr="00BD2521" w:rsidRDefault="00507FF0" w:rsidP="00507FF0">
            <w:pPr>
              <w:pStyle w:val="ListParagraph"/>
              <w:numPr>
                <w:ilvl w:val="0"/>
                <w:numId w:val="22"/>
              </w:numPr>
              <w:overflowPunct w:val="0"/>
              <w:autoSpaceDE w:val="0"/>
              <w:autoSpaceDN w:val="0"/>
              <w:adjustRightInd w:val="0"/>
              <w:spacing w:after="180"/>
              <w:contextualSpacing w:val="0"/>
              <w:rPr>
                <w:color w:val="BFBFBF" w:themeColor="background1" w:themeShade="BF"/>
                <w:highlight w:val="darkCyan"/>
                <w:lang w:eastAsia="zh-CN"/>
              </w:rPr>
            </w:pPr>
            <w:r w:rsidRPr="00BD2521">
              <w:rPr>
                <w:rFonts w:hint="eastAsia"/>
                <w:color w:val="BFBFBF" w:themeColor="background1" w:themeShade="BF"/>
                <w:highlight w:val="darkCyan"/>
                <w:lang w:eastAsia="zh-CN"/>
              </w:rPr>
              <w:t>No test case for it in Rel-15</w:t>
            </w:r>
          </w:p>
          <w:p w:rsidR="00507FF0" w:rsidRPr="009C20D3" w:rsidRDefault="00507FF0" w:rsidP="00507FF0">
            <w:pPr>
              <w:pStyle w:val="ListParagraph"/>
              <w:numPr>
                <w:ilvl w:val="0"/>
                <w:numId w:val="22"/>
              </w:numPr>
              <w:overflowPunct w:val="0"/>
              <w:autoSpaceDE w:val="0"/>
              <w:autoSpaceDN w:val="0"/>
              <w:adjustRightInd w:val="0"/>
              <w:spacing w:after="180"/>
              <w:contextualSpacing w:val="0"/>
              <w:rPr>
                <w:color w:val="BFBFBF" w:themeColor="background1" w:themeShade="BF"/>
                <w:highlight w:val="green"/>
                <w:lang w:eastAsia="zh-CN"/>
              </w:rPr>
            </w:pPr>
            <w:r w:rsidRPr="00BD2521">
              <w:rPr>
                <w:rFonts w:hint="eastAsia"/>
                <w:color w:val="BFBFBF" w:themeColor="background1" w:themeShade="BF"/>
                <w:highlight w:val="darkCyan"/>
                <w:lang w:eastAsia="zh-CN"/>
              </w:rPr>
              <w:t xml:space="preserve">Whether or not UE to inform the </w:t>
            </w:r>
            <w:r w:rsidRPr="00BD2521">
              <w:rPr>
                <w:color w:val="BFBFBF" w:themeColor="background1" w:themeShade="BF"/>
                <w:highlight w:val="darkCyan"/>
                <w:lang w:eastAsia="zh-CN"/>
              </w:rPr>
              <w:t>capability</w:t>
            </w:r>
            <w:r w:rsidRPr="00BD2521">
              <w:rPr>
                <w:rFonts w:hint="eastAsia"/>
                <w:color w:val="BFBFBF" w:themeColor="background1" w:themeShade="BF"/>
                <w:highlight w:val="darkCyan"/>
                <w:lang w:eastAsia="zh-CN"/>
              </w:rPr>
              <w:t xml:space="preserve"> will be discussed in future release</w:t>
            </w:r>
          </w:p>
        </w:tc>
      </w:tr>
    </w:tbl>
    <w:p w:rsidR="00507FF0" w:rsidRPr="009C20D3" w:rsidRDefault="00507FF0" w:rsidP="00AF72E4">
      <w:pPr>
        <w:spacing w:beforeLines="50" w:before="120" w:afterLines="50" w:after="120"/>
        <w:rPr>
          <w:color w:val="BFBFBF" w:themeColor="background1" w:themeShade="BF"/>
          <w:u w:val="single"/>
          <w:lang w:val="en-US"/>
        </w:rPr>
      </w:pPr>
    </w:p>
    <w:p w:rsidR="004D3DEC" w:rsidRPr="009C20D3" w:rsidRDefault="004D3DEC" w:rsidP="00AF72E4">
      <w:pPr>
        <w:spacing w:beforeLines="50" w:before="120" w:afterLines="50" w:after="120"/>
        <w:rPr>
          <w:color w:val="BFBFBF" w:themeColor="background1" w:themeShade="BF"/>
          <w:u w:val="single"/>
          <w:lang w:val="en-US"/>
        </w:rPr>
      </w:pPr>
      <w:r w:rsidRPr="009C20D3">
        <w:rPr>
          <w:color w:val="BFBFBF" w:themeColor="background1" w:themeShade="BF"/>
          <w:u w:val="single"/>
          <w:lang w:val="en-US"/>
        </w:rPr>
        <w:t>Handling of MGTA</w:t>
      </w:r>
    </w:p>
    <w:p w:rsidR="004D3DEC" w:rsidRPr="009C20D3" w:rsidRDefault="004D3DEC" w:rsidP="004D3DEC">
      <w:pPr>
        <w:pStyle w:val="ListParagraph"/>
        <w:numPr>
          <w:ilvl w:val="0"/>
          <w:numId w:val="15"/>
        </w:numPr>
        <w:rPr>
          <w:b/>
          <w:color w:val="BFBFBF" w:themeColor="background1" w:themeShade="BF"/>
          <w:lang w:val="en-US"/>
        </w:rPr>
      </w:pPr>
      <w:r w:rsidRPr="009C20D3">
        <w:rPr>
          <w:b/>
          <w:color w:val="BFBFBF" w:themeColor="background1" w:themeShade="BF"/>
          <w:lang w:val="en-US"/>
        </w:rPr>
        <w:t>Discuss if proposals in R4-1904484 are acceptable to RAN4</w:t>
      </w:r>
    </w:p>
    <w:p w:rsidR="004D3DEC" w:rsidRPr="009C20D3" w:rsidRDefault="004D3DEC" w:rsidP="004D3DEC">
      <w:pPr>
        <w:pStyle w:val="Caption"/>
        <w:rPr>
          <w:rFonts w:asciiTheme="minorHAnsi" w:hAnsiTheme="minorHAnsi" w:cstheme="minorHAnsi"/>
          <w:b w:val="0"/>
          <w:color w:val="BFBFBF" w:themeColor="background1" w:themeShade="BF"/>
          <w:sz w:val="22"/>
          <w:szCs w:val="22"/>
        </w:rPr>
      </w:pPr>
      <w:bookmarkStart w:id="2" w:name="_Ref4754123"/>
      <w:r w:rsidRPr="009C20D3">
        <w:rPr>
          <w:rFonts w:asciiTheme="minorHAnsi" w:hAnsiTheme="minorHAnsi" w:cstheme="minorHAnsi"/>
          <w:b w:val="0"/>
          <w:color w:val="BFBFBF" w:themeColor="background1" w:themeShade="BF"/>
          <w:sz w:val="22"/>
          <w:szCs w:val="22"/>
        </w:rPr>
        <w:t xml:space="preserve">Proposal </w:t>
      </w:r>
      <w:r w:rsidRPr="009C20D3">
        <w:rPr>
          <w:rFonts w:asciiTheme="minorHAnsi" w:hAnsiTheme="minorHAnsi" w:cstheme="minorHAnsi"/>
          <w:b w:val="0"/>
          <w:color w:val="BFBFBF" w:themeColor="background1" w:themeShade="BF"/>
          <w:sz w:val="22"/>
          <w:szCs w:val="22"/>
        </w:rPr>
        <w:fldChar w:fldCharType="begin"/>
      </w:r>
      <w:r w:rsidRPr="009C20D3">
        <w:rPr>
          <w:rFonts w:asciiTheme="minorHAnsi" w:hAnsiTheme="minorHAnsi" w:cstheme="minorHAnsi"/>
          <w:b w:val="0"/>
          <w:color w:val="BFBFBF" w:themeColor="background1" w:themeShade="BF"/>
          <w:sz w:val="22"/>
          <w:szCs w:val="22"/>
        </w:rPr>
        <w:instrText xml:space="preserve"> SEQ Proposal \* ARABIC </w:instrText>
      </w:r>
      <w:r w:rsidRPr="009C20D3">
        <w:rPr>
          <w:rFonts w:asciiTheme="minorHAnsi" w:hAnsiTheme="minorHAnsi" w:cstheme="minorHAnsi"/>
          <w:b w:val="0"/>
          <w:color w:val="BFBFBF" w:themeColor="background1" w:themeShade="BF"/>
          <w:sz w:val="22"/>
          <w:szCs w:val="22"/>
        </w:rPr>
        <w:fldChar w:fldCharType="separate"/>
      </w:r>
      <w:r w:rsidRPr="009C20D3">
        <w:rPr>
          <w:rFonts w:asciiTheme="minorHAnsi" w:hAnsiTheme="minorHAnsi" w:cstheme="minorHAnsi"/>
          <w:b w:val="0"/>
          <w:noProof/>
          <w:color w:val="BFBFBF" w:themeColor="background1" w:themeShade="BF"/>
          <w:sz w:val="22"/>
          <w:szCs w:val="22"/>
        </w:rPr>
        <w:t>1</w:t>
      </w:r>
      <w:r w:rsidRPr="009C20D3">
        <w:rPr>
          <w:rFonts w:asciiTheme="minorHAnsi" w:hAnsiTheme="minorHAnsi" w:cstheme="minorHAnsi"/>
          <w:b w:val="0"/>
          <w:color w:val="BFBFBF" w:themeColor="background1" w:themeShade="BF"/>
          <w:sz w:val="22"/>
          <w:szCs w:val="22"/>
        </w:rPr>
        <w:fldChar w:fldCharType="end"/>
      </w:r>
      <w:r w:rsidRPr="009C20D3">
        <w:rPr>
          <w:rFonts w:asciiTheme="minorHAnsi" w:hAnsiTheme="minorHAnsi" w:cstheme="minorHAnsi"/>
          <w:b w:val="0"/>
          <w:color w:val="BFBFBF" w:themeColor="background1" w:themeShade="BF"/>
          <w:sz w:val="22"/>
          <w:szCs w:val="22"/>
        </w:rPr>
        <w:t xml:space="preserve">: UE </w:t>
      </w:r>
      <w:proofErr w:type="spellStart"/>
      <w:r w:rsidRPr="009C20D3">
        <w:rPr>
          <w:rFonts w:asciiTheme="minorHAnsi" w:hAnsiTheme="minorHAnsi" w:cstheme="minorHAnsi"/>
          <w:b w:val="0"/>
          <w:color w:val="BFBFBF" w:themeColor="background1" w:themeShade="BF"/>
          <w:sz w:val="22"/>
          <w:szCs w:val="22"/>
        </w:rPr>
        <w:t>behavior</w:t>
      </w:r>
      <w:proofErr w:type="spellEnd"/>
      <w:r w:rsidRPr="009C20D3">
        <w:rPr>
          <w:rFonts w:asciiTheme="minorHAnsi" w:hAnsiTheme="minorHAnsi" w:cstheme="minorHAnsi"/>
          <w:b w:val="0"/>
          <w:color w:val="BFBFBF" w:themeColor="background1" w:themeShade="BF"/>
          <w:sz w:val="22"/>
          <w:szCs w:val="22"/>
        </w:rPr>
        <w:t xml:space="preserve"> after measurement gap In TS36.133 should also be addressed separately when MGTA is not applied or when MGTA is applied.</w:t>
      </w:r>
      <w:bookmarkEnd w:id="2"/>
    </w:p>
    <w:p w:rsidR="00080382" w:rsidRPr="009C20D3" w:rsidRDefault="004D3DEC" w:rsidP="00080382">
      <w:pPr>
        <w:pStyle w:val="Caption"/>
        <w:rPr>
          <w:rFonts w:asciiTheme="minorHAnsi" w:hAnsiTheme="minorHAnsi" w:cstheme="minorHAnsi"/>
          <w:b w:val="0"/>
          <w:color w:val="BFBFBF" w:themeColor="background1" w:themeShade="BF"/>
          <w:sz w:val="22"/>
          <w:szCs w:val="22"/>
        </w:rPr>
      </w:pPr>
      <w:bookmarkStart w:id="3" w:name="_Ref4754281"/>
      <w:r w:rsidRPr="009C20D3">
        <w:rPr>
          <w:rFonts w:asciiTheme="minorHAnsi" w:hAnsiTheme="minorHAnsi" w:cstheme="minorHAnsi"/>
          <w:b w:val="0"/>
          <w:color w:val="BFBFBF" w:themeColor="background1" w:themeShade="BF"/>
          <w:sz w:val="22"/>
          <w:szCs w:val="22"/>
        </w:rPr>
        <w:t xml:space="preserve">Proposal </w:t>
      </w:r>
      <w:r w:rsidRPr="009C20D3">
        <w:rPr>
          <w:rFonts w:asciiTheme="minorHAnsi" w:hAnsiTheme="minorHAnsi" w:cstheme="minorHAnsi"/>
          <w:b w:val="0"/>
          <w:color w:val="BFBFBF" w:themeColor="background1" w:themeShade="BF"/>
          <w:sz w:val="22"/>
          <w:szCs w:val="22"/>
        </w:rPr>
        <w:fldChar w:fldCharType="begin"/>
      </w:r>
      <w:r w:rsidRPr="009C20D3">
        <w:rPr>
          <w:rFonts w:asciiTheme="minorHAnsi" w:hAnsiTheme="minorHAnsi" w:cstheme="minorHAnsi"/>
          <w:b w:val="0"/>
          <w:color w:val="BFBFBF" w:themeColor="background1" w:themeShade="BF"/>
          <w:sz w:val="22"/>
          <w:szCs w:val="22"/>
        </w:rPr>
        <w:instrText xml:space="preserve"> SEQ Proposal \* ARABIC </w:instrText>
      </w:r>
      <w:r w:rsidRPr="009C20D3">
        <w:rPr>
          <w:rFonts w:asciiTheme="minorHAnsi" w:hAnsiTheme="minorHAnsi" w:cstheme="minorHAnsi"/>
          <w:b w:val="0"/>
          <w:color w:val="BFBFBF" w:themeColor="background1" w:themeShade="BF"/>
          <w:sz w:val="22"/>
          <w:szCs w:val="22"/>
        </w:rPr>
        <w:fldChar w:fldCharType="separate"/>
      </w:r>
      <w:r w:rsidRPr="009C20D3">
        <w:rPr>
          <w:rFonts w:asciiTheme="minorHAnsi" w:hAnsiTheme="minorHAnsi" w:cstheme="minorHAnsi"/>
          <w:b w:val="0"/>
          <w:color w:val="BFBFBF" w:themeColor="background1" w:themeShade="BF"/>
          <w:sz w:val="22"/>
          <w:szCs w:val="22"/>
        </w:rPr>
        <w:t>2</w:t>
      </w:r>
      <w:r w:rsidRPr="009C20D3">
        <w:rPr>
          <w:rFonts w:asciiTheme="minorHAnsi" w:hAnsiTheme="minorHAnsi" w:cstheme="minorHAnsi"/>
          <w:b w:val="0"/>
          <w:color w:val="BFBFBF" w:themeColor="background1" w:themeShade="BF"/>
          <w:sz w:val="22"/>
          <w:szCs w:val="22"/>
        </w:rPr>
        <w:fldChar w:fldCharType="end"/>
      </w:r>
      <w:r w:rsidRPr="009C20D3">
        <w:rPr>
          <w:rFonts w:asciiTheme="minorHAnsi" w:hAnsiTheme="minorHAnsi" w:cstheme="minorHAnsi"/>
          <w:b w:val="0"/>
          <w:color w:val="BFBFBF" w:themeColor="background1" w:themeShade="BF"/>
          <w:sz w:val="22"/>
          <w:szCs w:val="22"/>
        </w:rPr>
        <w:t>: In TS36.133, when MGTA is applied, the uplink transmission occurring immediately after the sub-frame partially overlapped with measurement gap is up to UE implementation</w:t>
      </w:r>
      <w:bookmarkEnd w:id="3"/>
      <w:r w:rsidRPr="009C20D3">
        <w:rPr>
          <w:rFonts w:asciiTheme="minorHAnsi" w:hAnsiTheme="minorHAnsi" w:cstheme="minorHAnsi"/>
          <w:b w:val="0"/>
          <w:color w:val="BFBFBF" w:themeColor="background1" w:themeShade="BF"/>
          <w:sz w:val="22"/>
          <w:szCs w:val="22"/>
        </w:rPr>
        <w:t>.</w:t>
      </w:r>
    </w:p>
    <w:tbl>
      <w:tblPr>
        <w:tblStyle w:val="TableGrid"/>
        <w:tblW w:w="0" w:type="auto"/>
        <w:tblLook w:val="04A0" w:firstRow="1" w:lastRow="0" w:firstColumn="1" w:lastColumn="0" w:noHBand="0" w:noVBand="1"/>
      </w:tblPr>
      <w:tblGrid>
        <w:gridCol w:w="9016"/>
      </w:tblGrid>
      <w:tr w:rsidR="009C20D3" w:rsidRPr="009C20D3" w:rsidTr="00507FF0">
        <w:tc>
          <w:tcPr>
            <w:tcW w:w="9016" w:type="dxa"/>
          </w:tcPr>
          <w:p w:rsidR="00507FF0" w:rsidRPr="009C20D3" w:rsidRDefault="00507FF0" w:rsidP="006805FD">
            <w:pPr>
              <w:pStyle w:val="TAL"/>
              <w:rPr>
                <w:lang w:eastAsia="zh-CN"/>
              </w:rPr>
            </w:pPr>
            <w:r w:rsidRPr="009C20D3">
              <w:rPr>
                <w:lang w:eastAsia="zh-CN"/>
              </w:rPr>
              <w:lastRenderedPageBreak/>
              <w:t>Status from main meeting</w:t>
            </w:r>
          </w:p>
          <w:p w:rsidR="00507FF0" w:rsidRPr="009C20D3" w:rsidRDefault="00507FF0" w:rsidP="00507FF0">
            <w:pPr>
              <w:rPr>
                <w:color w:val="BFBFBF" w:themeColor="background1" w:themeShade="BF"/>
                <w:highlight w:val="green"/>
                <w:lang w:eastAsia="zh-CN"/>
              </w:rPr>
            </w:pPr>
          </w:p>
          <w:p w:rsidR="00507FF0" w:rsidRPr="002D7F79" w:rsidRDefault="00507FF0" w:rsidP="00507FF0">
            <w:pPr>
              <w:rPr>
                <w:color w:val="BFBFBF" w:themeColor="background1" w:themeShade="BF"/>
                <w:highlight w:val="darkCyan"/>
                <w:lang w:eastAsia="zh-CN"/>
              </w:rPr>
            </w:pPr>
            <w:r w:rsidRPr="002D7F79">
              <w:rPr>
                <w:rFonts w:hint="eastAsia"/>
                <w:color w:val="BFBFBF" w:themeColor="background1" w:themeShade="BF"/>
                <w:highlight w:val="darkCyan"/>
                <w:lang w:eastAsia="zh-CN"/>
              </w:rPr>
              <w:t>Agreement:</w:t>
            </w:r>
          </w:p>
          <w:p w:rsidR="00507FF0" w:rsidRPr="002D7F79" w:rsidRDefault="00507FF0" w:rsidP="00507FF0">
            <w:pPr>
              <w:pStyle w:val="ListParagraph"/>
              <w:numPr>
                <w:ilvl w:val="0"/>
                <w:numId w:val="23"/>
              </w:numPr>
              <w:overflowPunct w:val="0"/>
              <w:autoSpaceDE w:val="0"/>
              <w:autoSpaceDN w:val="0"/>
              <w:adjustRightInd w:val="0"/>
              <w:spacing w:after="180"/>
              <w:contextualSpacing w:val="0"/>
              <w:rPr>
                <w:color w:val="BFBFBF" w:themeColor="background1" w:themeShade="BF"/>
                <w:highlight w:val="darkCyan"/>
                <w:lang w:eastAsia="zh-CN"/>
              </w:rPr>
            </w:pPr>
            <w:r w:rsidRPr="002D7F79">
              <w:rPr>
                <w:color w:val="BFBFBF" w:themeColor="background1" w:themeShade="BF"/>
                <w:highlight w:val="darkCyan"/>
              </w:rPr>
              <w:t xml:space="preserve">UE </w:t>
            </w:r>
            <w:proofErr w:type="spellStart"/>
            <w:r w:rsidRPr="002D7F79">
              <w:rPr>
                <w:color w:val="BFBFBF" w:themeColor="background1" w:themeShade="BF"/>
                <w:highlight w:val="darkCyan"/>
              </w:rPr>
              <w:t>behavior</w:t>
            </w:r>
            <w:proofErr w:type="spellEnd"/>
            <w:r w:rsidRPr="002D7F79">
              <w:rPr>
                <w:color w:val="BFBFBF" w:themeColor="background1" w:themeShade="BF"/>
                <w:highlight w:val="darkCyan"/>
              </w:rPr>
              <w:t xml:space="preserve"> after measurement gap In TS36.133 should also be addressed separately when MGTA is not applied or when MGTA is applied.</w:t>
            </w:r>
          </w:p>
          <w:p w:rsidR="00507FF0" w:rsidRPr="002D7F79" w:rsidRDefault="00507FF0" w:rsidP="00507FF0">
            <w:pPr>
              <w:pStyle w:val="ListParagraph"/>
              <w:numPr>
                <w:ilvl w:val="0"/>
                <w:numId w:val="23"/>
              </w:numPr>
              <w:overflowPunct w:val="0"/>
              <w:autoSpaceDE w:val="0"/>
              <w:autoSpaceDN w:val="0"/>
              <w:adjustRightInd w:val="0"/>
              <w:spacing w:after="180"/>
              <w:contextualSpacing w:val="0"/>
              <w:rPr>
                <w:color w:val="BFBFBF" w:themeColor="background1" w:themeShade="BF"/>
                <w:highlight w:val="darkCyan"/>
                <w:lang w:eastAsia="zh-CN"/>
              </w:rPr>
            </w:pPr>
            <w:r w:rsidRPr="002D7F79">
              <w:rPr>
                <w:color w:val="BFBFBF" w:themeColor="background1" w:themeShade="BF"/>
                <w:highlight w:val="darkCyan"/>
              </w:rPr>
              <w:fldChar w:fldCharType="begin"/>
            </w:r>
            <w:r w:rsidRPr="002D7F79">
              <w:rPr>
                <w:color w:val="BFBFBF" w:themeColor="background1" w:themeShade="BF"/>
                <w:highlight w:val="darkCyan"/>
              </w:rPr>
              <w:instrText xml:space="preserve"> REF _Ref4754281 \h  \* MERGEFORMAT </w:instrText>
            </w:r>
            <w:r w:rsidRPr="002D7F79">
              <w:rPr>
                <w:color w:val="BFBFBF" w:themeColor="background1" w:themeShade="BF"/>
                <w:highlight w:val="darkCyan"/>
              </w:rPr>
            </w:r>
            <w:r w:rsidRPr="002D7F79">
              <w:rPr>
                <w:color w:val="BFBFBF" w:themeColor="background1" w:themeShade="BF"/>
                <w:highlight w:val="darkCyan"/>
              </w:rPr>
              <w:fldChar w:fldCharType="separate"/>
            </w:r>
            <w:r w:rsidRPr="002D7F79">
              <w:rPr>
                <w:color w:val="BFBFBF" w:themeColor="background1" w:themeShade="BF"/>
                <w:highlight w:val="darkCyan"/>
              </w:rPr>
              <w:t>In TS36.133, when MGTA is applied, the uplink transmission occurring immediately after the sub-frame partially overlapped with measurement gap is up to UE implementation</w:t>
            </w:r>
            <w:r w:rsidRPr="002D7F79">
              <w:rPr>
                <w:color w:val="BFBFBF" w:themeColor="background1" w:themeShade="BF"/>
                <w:highlight w:val="darkCyan"/>
              </w:rPr>
              <w:fldChar w:fldCharType="end"/>
            </w:r>
          </w:p>
          <w:p w:rsidR="00507FF0" w:rsidRPr="009C20D3" w:rsidRDefault="00507FF0" w:rsidP="00507FF0">
            <w:pPr>
              <w:rPr>
                <w:color w:val="BFBFBF" w:themeColor="background1" w:themeShade="BF"/>
              </w:rPr>
            </w:pPr>
            <w:proofErr w:type="spellStart"/>
            <w:r w:rsidRPr="002D7F79">
              <w:rPr>
                <w:color w:val="BFBFBF" w:themeColor="background1" w:themeShade="BF"/>
                <w:highlight w:val="darkCyan"/>
              </w:rPr>
              <w:t>Mediatek</w:t>
            </w:r>
            <w:proofErr w:type="spellEnd"/>
            <w:r w:rsidRPr="002D7F79">
              <w:rPr>
                <w:color w:val="BFBFBF" w:themeColor="background1" w:themeShade="BF"/>
                <w:highlight w:val="darkCyan"/>
              </w:rPr>
              <w:t xml:space="preserve"> allocated 36.133 (Agreed), Huawei 38.133(4681)</w:t>
            </w:r>
          </w:p>
          <w:p w:rsidR="00507FF0" w:rsidRPr="009C20D3" w:rsidRDefault="00507FF0" w:rsidP="00507FF0">
            <w:pPr>
              <w:overflowPunct w:val="0"/>
              <w:autoSpaceDE w:val="0"/>
              <w:autoSpaceDN w:val="0"/>
              <w:adjustRightInd w:val="0"/>
              <w:spacing w:after="180"/>
              <w:rPr>
                <w:color w:val="BFBFBF" w:themeColor="background1" w:themeShade="BF"/>
                <w:highlight w:val="green"/>
                <w:lang w:eastAsia="zh-CN"/>
              </w:rPr>
            </w:pPr>
          </w:p>
        </w:tc>
      </w:tr>
    </w:tbl>
    <w:p w:rsidR="00507FF0" w:rsidRPr="00507FF0" w:rsidRDefault="00507FF0" w:rsidP="00507FF0"/>
    <w:p w:rsidR="004D3DEC" w:rsidRDefault="004D3DEC" w:rsidP="004D3DEC">
      <w:pPr>
        <w:pStyle w:val="Heading1"/>
        <w:numPr>
          <w:ilvl w:val="0"/>
          <w:numId w:val="12"/>
        </w:numPr>
        <w:rPr>
          <w:lang w:val="en-US"/>
        </w:rPr>
      </w:pPr>
      <w:r>
        <w:rPr>
          <w:lang w:val="en-US"/>
        </w:rPr>
        <w:t>6.10.3.2 Measurement gap maintenance</w:t>
      </w:r>
    </w:p>
    <w:tbl>
      <w:tblPr>
        <w:tblW w:w="7720" w:type="dxa"/>
        <w:tblInd w:w="-5" w:type="dxa"/>
        <w:tblLook w:val="04A0" w:firstRow="1" w:lastRow="0" w:firstColumn="1" w:lastColumn="0" w:noHBand="0" w:noVBand="1"/>
      </w:tblPr>
      <w:tblGrid>
        <w:gridCol w:w="1660"/>
        <w:gridCol w:w="4120"/>
        <w:gridCol w:w="1940"/>
      </w:tblGrid>
      <w:tr w:rsidR="004775F3" w:rsidRPr="004775F3" w:rsidTr="004775F3">
        <w:trPr>
          <w:trHeight w:val="250"/>
        </w:trPr>
        <w:tc>
          <w:tcPr>
            <w:tcW w:w="166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20"/>
                <w:szCs w:val="20"/>
              </w:rPr>
            </w:pPr>
            <w:r w:rsidRPr="004775F3">
              <w:rPr>
                <w:rFonts w:ascii="Arial" w:hAnsi="Arial" w:cs="Arial"/>
                <w:sz w:val="20"/>
                <w:szCs w:val="20"/>
              </w:rPr>
              <w:t>R4-1903406.zip</w:t>
            </w:r>
          </w:p>
        </w:tc>
        <w:tc>
          <w:tcPr>
            <w:tcW w:w="4120" w:type="dxa"/>
            <w:tcBorders>
              <w:top w:val="single" w:sz="4" w:space="0" w:color="auto"/>
              <w:left w:val="nil"/>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CR on capability of measurement gap patterns for R15</w:t>
            </w:r>
          </w:p>
        </w:tc>
        <w:tc>
          <w:tcPr>
            <w:tcW w:w="1940" w:type="dxa"/>
            <w:tcBorders>
              <w:top w:val="single" w:sz="4" w:space="0" w:color="auto"/>
              <w:left w:val="nil"/>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Intel Corporation</w:t>
            </w:r>
          </w:p>
        </w:tc>
      </w:tr>
      <w:tr w:rsidR="004775F3" w:rsidRPr="004775F3" w:rsidTr="004775F3">
        <w:trPr>
          <w:trHeight w:val="250"/>
        </w:trPr>
        <w:tc>
          <w:tcPr>
            <w:tcW w:w="1660" w:type="dxa"/>
            <w:tcBorders>
              <w:top w:val="nil"/>
              <w:left w:val="single" w:sz="4" w:space="0" w:color="auto"/>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20"/>
                <w:szCs w:val="20"/>
              </w:rPr>
            </w:pPr>
            <w:r w:rsidRPr="004775F3">
              <w:rPr>
                <w:rFonts w:ascii="Arial" w:hAnsi="Arial" w:cs="Arial"/>
                <w:sz w:val="20"/>
                <w:szCs w:val="20"/>
              </w:rPr>
              <w:t>R4-1903407.zip</w:t>
            </w:r>
          </w:p>
        </w:tc>
        <w:tc>
          <w:tcPr>
            <w:tcW w:w="4120" w:type="dxa"/>
            <w:tcBorders>
              <w:top w:val="nil"/>
              <w:left w:val="nil"/>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CR on capability of measurement gap patterns for R16</w:t>
            </w:r>
          </w:p>
        </w:tc>
        <w:tc>
          <w:tcPr>
            <w:tcW w:w="1940" w:type="dxa"/>
            <w:tcBorders>
              <w:top w:val="nil"/>
              <w:left w:val="nil"/>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Intel Corporation</w:t>
            </w:r>
          </w:p>
        </w:tc>
      </w:tr>
      <w:tr w:rsidR="004775F3" w:rsidRPr="004775F3" w:rsidTr="004775F3">
        <w:trPr>
          <w:trHeight w:val="250"/>
        </w:trPr>
        <w:tc>
          <w:tcPr>
            <w:tcW w:w="1660" w:type="dxa"/>
            <w:tcBorders>
              <w:top w:val="nil"/>
              <w:left w:val="single" w:sz="4" w:space="0" w:color="auto"/>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20"/>
                <w:szCs w:val="20"/>
              </w:rPr>
            </w:pPr>
            <w:r w:rsidRPr="004775F3">
              <w:rPr>
                <w:rFonts w:ascii="Arial" w:hAnsi="Arial" w:cs="Arial"/>
                <w:sz w:val="20"/>
                <w:szCs w:val="20"/>
              </w:rPr>
              <w:t>R4-1903802.zip</w:t>
            </w:r>
          </w:p>
        </w:tc>
        <w:tc>
          <w:tcPr>
            <w:tcW w:w="4120" w:type="dxa"/>
            <w:tcBorders>
              <w:top w:val="nil"/>
              <w:left w:val="nil"/>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CR on applicability of GP with short MGL in 38.133 (section 9.1)</w:t>
            </w:r>
          </w:p>
        </w:tc>
        <w:tc>
          <w:tcPr>
            <w:tcW w:w="1940" w:type="dxa"/>
            <w:tcBorders>
              <w:top w:val="nil"/>
              <w:left w:val="nil"/>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 xml:space="preserve">Huawei, </w:t>
            </w:r>
            <w:proofErr w:type="spellStart"/>
            <w:r w:rsidRPr="004775F3">
              <w:rPr>
                <w:rFonts w:ascii="Arial" w:hAnsi="Arial" w:cs="Arial"/>
                <w:sz w:val="16"/>
                <w:szCs w:val="16"/>
              </w:rPr>
              <w:t>HiSilicon</w:t>
            </w:r>
            <w:proofErr w:type="spellEnd"/>
          </w:p>
        </w:tc>
      </w:tr>
      <w:tr w:rsidR="004775F3" w:rsidRPr="004775F3" w:rsidTr="004775F3">
        <w:trPr>
          <w:trHeight w:val="250"/>
        </w:trPr>
        <w:tc>
          <w:tcPr>
            <w:tcW w:w="1660" w:type="dxa"/>
            <w:tcBorders>
              <w:top w:val="nil"/>
              <w:left w:val="single" w:sz="4" w:space="0" w:color="auto"/>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20"/>
                <w:szCs w:val="20"/>
              </w:rPr>
            </w:pPr>
            <w:r w:rsidRPr="004775F3">
              <w:rPr>
                <w:rFonts w:ascii="Arial" w:hAnsi="Arial" w:cs="Arial"/>
                <w:sz w:val="20"/>
                <w:szCs w:val="20"/>
              </w:rPr>
              <w:t>R4-1903803.zip</w:t>
            </w:r>
          </w:p>
        </w:tc>
        <w:tc>
          <w:tcPr>
            <w:tcW w:w="4120" w:type="dxa"/>
            <w:tcBorders>
              <w:top w:val="nil"/>
              <w:left w:val="nil"/>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CR on applicability of gap in LTE, ENDC and NEDC in 36.133</w:t>
            </w:r>
          </w:p>
        </w:tc>
        <w:tc>
          <w:tcPr>
            <w:tcW w:w="1940" w:type="dxa"/>
            <w:tcBorders>
              <w:top w:val="nil"/>
              <w:left w:val="nil"/>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 xml:space="preserve">Huawei, </w:t>
            </w:r>
            <w:proofErr w:type="spellStart"/>
            <w:r w:rsidRPr="004775F3">
              <w:rPr>
                <w:rFonts w:ascii="Arial" w:hAnsi="Arial" w:cs="Arial"/>
                <w:sz w:val="16"/>
                <w:szCs w:val="16"/>
              </w:rPr>
              <w:t>HiSilicon</w:t>
            </w:r>
            <w:proofErr w:type="spellEnd"/>
          </w:p>
        </w:tc>
      </w:tr>
      <w:tr w:rsidR="004775F3" w:rsidRPr="004775F3" w:rsidTr="004775F3">
        <w:trPr>
          <w:trHeight w:val="250"/>
        </w:trPr>
        <w:tc>
          <w:tcPr>
            <w:tcW w:w="1660" w:type="dxa"/>
            <w:tcBorders>
              <w:top w:val="nil"/>
              <w:left w:val="single" w:sz="4" w:space="0" w:color="auto"/>
              <w:bottom w:val="single" w:sz="4" w:space="0" w:color="auto"/>
              <w:right w:val="single" w:sz="4" w:space="0" w:color="auto"/>
            </w:tcBorders>
            <w:shd w:val="clear" w:color="000000" w:fill="C0C0C0"/>
            <w:noWrap/>
            <w:vAlign w:val="bottom"/>
            <w:hideMark/>
          </w:tcPr>
          <w:p w:rsidR="004775F3" w:rsidRPr="004775F3" w:rsidRDefault="004775F3" w:rsidP="004775F3">
            <w:pPr>
              <w:rPr>
                <w:rFonts w:ascii="Arial" w:hAnsi="Arial" w:cs="Arial"/>
                <w:sz w:val="20"/>
                <w:szCs w:val="20"/>
              </w:rPr>
            </w:pPr>
            <w:r w:rsidRPr="004775F3">
              <w:rPr>
                <w:rFonts w:ascii="Arial" w:hAnsi="Arial" w:cs="Arial"/>
                <w:sz w:val="20"/>
                <w:szCs w:val="20"/>
              </w:rPr>
              <w:t>R4-1903804</w:t>
            </w:r>
          </w:p>
        </w:tc>
        <w:tc>
          <w:tcPr>
            <w:tcW w:w="4120" w:type="dxa"/>
            <w:tcBorders>
              <w:top w:val="nil"/>
              <w:left w:val="nil"/>
              <w:bottom w:val="single" w:sz="4" w:space="0" w:color="auto"/>
              <w:right w:val="single" w:sz="4" w:space="0" w:color="auto"/>
            </w:tcBorders>
            <w:shd w:val="clear" w:color="auto" w:fill="BFBFBF" w:themeFill="background1" w:themeFillShade="BF"/>
            <w:noWrap/>
            <w:hideMark/>
          </w:tcPr>
          <w:p w:rsidR="004775F3" w:rsidRPr="004775F3" w:rsidRDefault="004775F3" w:rsidP="004775F3">
            <w:pPr>
              <w:rPr>
                <w:rFonts w:ascii="Arial" w:hAnsi="Arial" w:cs="Arial"/>
                <w:sz w:val="16"/>
                <w:szCs w:val="16"/>
              </w:rPr>
            </w:pPr>
            <w:r w:rsidRPr="004775F3">
              <w:rPr>
                <w:rFonts w:ascii="Arial" w:hAnsi="Arial" w:cs="Arial"/>
                <w:sz w:val="16"/>
                <w:szCs w:val="16"/>
              </w:rPr>
              <w:t>CR on applicability of gap in LTE, ENDC and NEDC in 36.133 R16</w:t>
            </w:r>
          </w:p>
        </w:tc>
        <w:tc>
          <w:tcPr>
            <w:tcW w:w="1940" w:type="dxa"/>
            <w:tcBorders>
              <w:top w:val="nil"/>
              <w:left w:val="nil"/>
              <w:bottom w:val="single" w:sz="4" w:space="0" w:color="auto"/>
              <w:right w:val="single" w:sz="4" w:space="0" w:color="auto"/>
            </w:tcBorders>
            <w:shd w:val="clear" w:color="auto" w:fill="BFBFBF" w:themeFill="background1" w:themeFillShade="BF"/>
            <w:noWrap/>
            <w:hideMark/>
          </w:tcPr>
          <w:p w:rsidR="004775F3" w:rsidRPr="004775F3" w:rsidRDefault="004775F3" w:rsidP="004775F3">
            <w:pPr>
              <w:rPr>
                <w:rFonts w:ascii="Arial" w:hAnsi="Arial" w:cs="Arial"/>
                <w:sz w:val="16"/>
                <w:szCs w:val="16"/>
              </w:rPr>
            </w:pPr>
            <w:r w:rsidRPr="004775F3">
              <w:rPr>
                <w:rFonts w:ascii="Arial" w:hAnsi="Arial" w:cs="Arial"/>
                <w:sz w:val="16"/>
                <w:szCs w:val="16"/>
              </w:rPr>
              <w:t xml:space="preserve">Huawei, </w:t>
            </w:r>
            <w:proofErr w:type="spellStart"/>
            <w:r w:rsidRPr="004775F3">
              <w:rPr>
                <w:rFonts w:ascii="Arial" w:hAnsi="Arial" w:cs="Arial"/>
                <w:sz w:val="16"/>
                <w:szCs w:val="16"/>
              </w:rPr>
              <w:t>HiSilicon</w:t>
            </w:r>
            <w:proofErr w:type="spellEnd"/>
          </w:p>
        </w:tc>
      </w:tr>
      <w:tr w:rsidR="004775F3" w:rsidRPr="004775F3" w:rsidTr="004775F3">
        <w:trPr>
          <w:trHeight w:val="250"/>
        </w:trPr>
        <w:tc>
          <w:tcPr>
            <w:tcW w:w="166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20"/>
                <w:szCs w:val="20"/>
              </w:rPr>
            </w:pPr>
            <w:r w:rsidRPr="004775F3">
              <w:rPr>
                <w:rFonts w:ascii="Arial" w:hAnsi="Arial" w:cs="Arial"/>
                <w:sz w:val="20"/>
                <w:szCs w:val="20"/>
              </w:rPr>
              <w:t>R4-1904146.zip</w:t>
            </w:r>
          </w:p>
        </w:tc>
        <w:tc>
          <w:tcPr>
            <w:tcW w:w="4120" w:type="dxa"/>
            <w:tcBorders>
              <w:top w:val="single" w:sz="4" w:space="0" w:color="auto"/>
              <w:left w:val="nil"/>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 xml:space="preserve">Correction of supported gap pattern in </w:t>
            </w:r>
            <w:proofErr w:type="spellStart"/>
            <w:r w:rsidRPr="004775F3">
              <w:rPr>
                <w:rFonts w:ascii="Arial" w:hAnsi="Arial" w:cs="Arial"/>
                <w:sz w:val="16"/>
                <w:szCs w:val="16"/>
              </w:rPr>
              <w:t>setion</w:t>
            </w:r>
            <w:proofErr w:type="spellEnd"/>
            <w:r w:rsidRPr="004775F3">
              <w:rPr>
                <w:rFonts w:ascii="Arial" w:hAnsi="Arial" w:cs="Arial"/>
                <w:sz w:val="16"/>
                <w:szCs w:val="16"/>
              </w:rPr>
              <w:t xml:space="preserve"> 9.1.2 and 9.4.1</w:t>
            </w:r>
          </w:p>
        </w:tc>
        <w:tc>
          <w:tcPr>
            <w:tcW w:w="1940" w:type="dxa"/>
            <w:tcBorders>
              <w:top w:val="single" w:sz="4" w:space="0" w:color="auto"/>
              <w:left w:val="nil"/>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Ericsson</w:t>
            </w:r>
          </w:p>
        </w:tc>
      </w:tr>
      <w:tr w:rsidR="004775F3" w:rsidRPr="004775F3" w:rsidTr="004775F3">
        <w:trPr>
          <w:trHeight w:val="250"/>
        </w:trPr>
        <w:tc>
          <w:tcPr>
            <w:tcW w:w="166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20"/>
                <w:szCs w:val="20"/>
              </w:rPr>
            </w:pPr>
            <w:r w:rsidRPr="004775F3">
              <w:rPr>
                <w:rFonts w:ascii="Arial" w:hAnsi="Arial" w:cs="Arial"/>
                <w:sz w:val="20"/>
                <w:szCs w:val="20"/>
              </w:rPr>
              <w:t>R4-1904488.zip</w:t>
            </w:r>
          </w:p>
        </w:tc>
        <w:tc>
          <w:tcPr>
            <w:tcW w:w="4120" w:type="dxa"/>
            <w:tcBorders>
              <w:top w:val="single" w:sz="4" w:space="0" w:color="auto"/>
              <w:left w:val="nil"/>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 xml:space="preserve">Discussion on gap pattern </w:t>
            </w:r>
            <w:proofErr w:type="spellStart"/>
            <w:r w:rsidRPr="004775F3">
              <w:rPr>
                <w:rFonts w:ascii="Arial" w:hAnsi="Arial" w:cs="Arial"/>
                <w:sz w:val="16"/>
                <w:szCs w:val="16"/>
              </w:rPr>
              <w:t>signaling</w:t>
            </w:r>
            <w:proofErr w:type="spellEnd"/>
          </w:p>
        </w:tc>
        <w:tc>
          <w:tcPr>
            <w:tcW w:w="1940" w:type="dxa"/>
            <w:tcBorders>
              <w:top w:val="single" w:sz="4" w:space="0" w:color="auto"/>
              <w:left w:val="nil"/>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 xml:space="preserve">MediaTek </w:t>
            </w:r>
            <w:proofErr w:type="spellStart"/>
            <w:r w:rsidRPr="004775F3">
              <w:rPr>
                <w:rFonts w:ascii="Arial" w:hAnsi="Arial" w:cs="Arial"/>
                <w:sz w:val="16"/>
                <w:szCs w:val="16"/>
              </w:rPr>
              <w:t>inc.</w:t>
            </w:r>
            <w:proofErr w:type="spellEnd"/>
          </w:p>
        </w:tc>
      </w:tr>
      <w:tr w:rsidR="004775F3" w:rsidRPr="004775F3" w:rsidTr="004775F3">
        <w:trPr>
          <w:trHeight w:val="250"/>
        </w:trPr>
        <w:tc>
          <w:tcPr>
            <w:tcW w:w="166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20"/>
                <w:szCs w:val="20"/>
              </w:rPr>
            </w:pPr>
            <w:r w:rsidRPr="004775F3">
              <w:rPr>
                <w:rFonts w:ascii="Arial" w:hAnsi="Arial" w:cs="Arial"/>
                <w:sz w:val="20"/>
                <w:szCs w:val="20"/>
              </w:rPr>
              <w:t>R4-1904489.zip</w:t>
            </w:r>
          </w:p>
        </w:tc>
        <w:tc>
          <w:tcPr>
            <w:tcW w:w="4120" w:type="dxa"/>
            <w:tcBorders>
              <w:top w:val="single" w:sz="4" w:space="0" w:color="auto"/>
              <w:left w:val="nil"/>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 xml:space="preserve">CR on TS38.133 for gap pattern </w:t>
            </w:r>
            <w:proofErr w:type="spellStart"/>
            <w:r w:rsidRPr="004775F3">
              <w:rPr>
                <w:rFonts w:ascii="Arial" w:hAnsi="Arial" w:cs="Arial"/>
                <w:sz w:val="16"/>
                <w:szCs w:val="16"/>
              </w:rPr>
              <w:t>signaling</w:t>
            </w:r>
            <w:proofErr w:type="spellEnd"/>
            <w:r w:rsidRPr="004775F3">
              <w:rPr>
                <w:rFonts w:ascii="Arial" w:hAnsi="Arial" w:cs="Arial"/>
                <w:sz w:val="16"/>
                <w:szCs w:val="16"/>
              </w:rPr>
              <w:t xml:space="preserve"> (Section 9.1.2)</w:t>
            </w:r>
          </w:p>
        </w:tc>
        <w:tc>
          <w:tcPr>
            <w:tcW w:w="1940" w:type="dxa"/>
            <w:tcBorders>
              <w:top w:val="single" w:sz="4" w:space="0" w:color="auto"/>
              <w:left w:val="nil"/>
              <w:bottom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 xml:space="preserve">MediaTek </w:t>
            </w:r>
            <w:proofErr w:type="spellStart"/>
            <w:r w:rsidRPr="004775F3">
              <w:rPr>
                <w:rFonts w:ascii="Arial" w:hAnsi="Arial" w:cs="Arial"/>
                <w:sz w:val="16"/>
                <w:szCs w:val="16"/>
              </w:rPr>
              <w:t>inc.</w:t>
            </w:r>
            <w:proofErr w:type="spellEnd"/>
          </w:p>
        </w:tc>
      </w:tr>
      <w:tr w:rsidR="004775F3" w:rsidRPr="004775F3" w:rsidTr="004775F3">
        <w:trPr>
          <w:trHeight w:val="250"/>
        </w:trPr>
        <w:tc>
          <w:tcPr>
            <w:tcW w:w="1660" w:type="dxa"/>
            <w:tcBorders>
              <w:top w:val="single" w:sz="4" w:space="0" w:color="auto"/>
              <w:left w:val="single" w:sz="4" w:space="0" w:color="auto"/>
              <w:right w:val="single" w:sz="4" w:space="0" w:color="auto"/>
            </w:tcBorders>
            <w:shd w:val="clear" w:color="auto" w:fill="FFFFFF" w:themeFill="background1"/>
            <w:noWrap/>
            <w:hideMark/>
          </w:tcPr>
          <w:p w:rsidR="004775F3" w:rsidRPr="004775F3" w:rsidRDefault="004775F3" w:rsidP="004775F3">
            <w:pPr>
              <w:rPr>
                <w:rFonts w:ascii="Arial" w:hAnsi="Arial" w:cs="Arial"/>
                <w:sz w:val="20"/>
                <w:szCs w:val="20"/>
              </w:rPr>
            </w:pPr>
            <w:r w:rsidRPr="004775F3">
              <w:rPr>
                <w:rFonts w:ascii="Arial" w:hAnsi="Arial" w:cs="Arial"/>
                <w:sz w:val="20"/>
                <w:szCs w:val="20"/>
              </w:rPr>
              <w:t>R4-1904490.zip</w:t>
            </w:r>
          </w:p>
        </w:tc>
        <w:tc>
          <w:tcPr>
            <w:tcW w:w="4120" w:type="dxa"/>
            <w:tcBorders>
              <w:top w:val="single" w:sz="4" w:space="0" w:color="auto"/>
              <w:left w:val="nil"/>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 xml:space="preserve">CR on TS36.133 for gap pattern </w:t>
            </w:r>
            <w:proofErr w:type="spellStart"/>
            <w:r w:rsidRPr="004775F3">
              <w:rPr>
                <w:rFonts w:ascii="Arial" w:hAnsi="Arial" w:cs="Arial"/>
                <w:sz w:val="16"/>
                <w:szCs w:val="16"/>
              </w:rPr>
              <w:t>signaling</w:t>
            </w:r>
            <w:proofErr w:type="spellEnd"/>
            <w:r w:rsidRPr="004775F3">
              <w:rPr>
                <w:rFonts w:ascii="Arial" w:hAnsi="Arial" w:cs="Arial"/>
                <w:sz w:val="16"/>
                <w:szCs w:val="16"/>
              </w:rPr>
              <w:t xml:space="preserve"> (Section 8.1.2.1)</w:t>
            </w:r>
          </w:p>
        </w:tc>
        <w:tc>
          <w:tcPr>
            <w:tcW w:w="1940" w:type="dxa"/>
            <w:tcBorders>
              <w:top w:val="single" w:sz="4" w:space="0" w:color="auto"/>
              <w:left w:val="nil"/>
              <w:right w:val="single" w:sz="4" w:space="0" w:color="auto"/>
            </w:tcBorders>
            <w:shd w:val="clear" w:color="auto" w:fill="FFFFFF" w:themeFill="background1"/>
            <w:noWrap/>
            <w:hideMark/>
          </w:tcPr>
          <w:p w:rsidR="004775F3" w:rsidRPr="004775F3" w:rsidRDefault="004775F3" w:rsidP="004775F3">
            <w:pPr>
              <w:rPr>
                <w:rFonts w:ascii="Arial" w:hAnsi="Arial" w:cs="Arial"/>
                <w:sz w:val="16"/>
                <w:szCs w:val="16"/>
              </w:rPr>
            </w:pPr>
            <w:r w:rsidRPr="004775F3">
              <w:rPr>
                <w:rFonts w:ascii="Arial" w:hAnsi="Arial" w:cs="Arial"/>
                <w:sz w:val="16"/>
                <w:szCs w:val="16"/>
              </w:rPr>
              <w:t xml:space="preserve">MediaTek </w:t>
            </w:r>
            <w:proofErr w:type="spellStart"/>
            <w:r w:rsidRPr="004775F3">
              <w:rPr>
                <w:rFonts w:ascii="Arial" w:hAnsi="Arial" w:cs="Arial"/>
                <w:sz w:val="16"/>
                <w:szCs w:val="16"/>
              </w:rPr>
              <w:t>inc.</w:t>
            </w:r>
            <w:proofErr w:type="spellEnd"/>
          </w:p>
        </w:tc>
      </w:tr>
      <w:tr w:rsidR="004775F3" w:rsidRPr="004775F3" w:rsidTr="004775F3">
        <w:trPr>
          <w:trHeight w:val="250"/>
        </w:trPr>
        <w:tc>
          <w:tcPr>
            <w:tcW w:w="1660" w:type="dxa"/>
            <w:tcBorders>
              <w:left w:val="single" w:sz="4" w:space="0" w:color="auto"/>
              <w:bottom w:val="single" w:sz="4" w:space="0" w:color="auto"/>
              <w:right w:val="single" w:sz="4" w:space="0" w:color="auto"/>
            </w:tcBorders>
            <w:shd w:val="clear" w:color="000000" w:fill="C0C0C0"/>
            <w:noWrap/>
            <w:vAlign w:val="bottom"/>
            <w:hideMark/>
          </w:tcPr>
          <w:p w:rsidR="004775F3" w:rsidRPr="004775F3" w:rsidRDefault="004775F3" w:rsidP="004775F3">
            <w:pPr>
              <w:rPr>
                <w:rFonts w:ascii="Arial" w:hAnsi="Arial" w:cs="Arial"/>
                <w:sz w:val="20"/>
                <w:szCs w:val="20"/>
              </w:rPr>
            </w:pPr>
            <w:r w:rsidRPr="004775F3">
              <w:rPr>
                <w:rFonts w:ascii="Arial" w:hAnsi="Arial" w:cs="Arial"/>
                <w:sz w:val="20"/>
                <w:szCs w:val="20"/>
              </w:rPr>
              <w:t>R4-1904491</w:t>
            </w:r>
          </w:p>
        </w:tc>
        <w:tc>
          <w:tcPr>
            <w:tcW w:w="4120" w:type="dxa"/>
            <w:tcBorders>
              <w:left w:val="nil"/>
              <w:bottom w:val="single" w:sz="4" w:space="0" w:color="auto"/>
              <w:right w:val="single" w:sz="4" w:space="0" w:color="auto"/>
            </w:tcBorders>
            <w:shd w:val="clear" w:color="auto" w:fill="BFBFBF" w:themeFill="background1" w:themeFillShade="BF"/>
            <w:noWrap/>
            <w:hideMark/>
          </w:tcPr>
          <w:p w:rsidR="004775F3" w:rsidRPr="004775F3" w:rsidRDefault="004775F3" w:rsidP="004775F3">
            <w:pPr>
              <w:rPr>
                <w:rFonts w:ascii="Arial" w:hAnsi="Arial" w:cs="Arial"/>
                <w:sz w:val="16"/>
                <w:szCs w:val="16"/>
              </w:rPr>
            </w:pPr>
            <w:r w:rsidRPr="004775F3">
              <w:rPr>
                <w:rFonts w:ascii="Arial" w:hAnsi="Arial" w:cs="Arial"/>
                <w:sz w:val="16"/>
                <w:szCs w:val="16"/>
              </w:rPr>
              <w:t xml:space="preserve">CR on TS36.133 for gap pattern </w:t>
            </w:r>
            <w:proofErr w:type="spellStart"/>
            <w:r w:rsidRPr="004775F3">
              <w:rPr>
                <w:rFonts w:ascii="Arial" w:hAnsi="Arial" w:cs="Arial"/>
                <w:sz w:val="16"/>
                <w:szCs w:val="16"/>
              </w:rPr>
              <w:t>signaling</w:t>
            </w:r>
            <w:proofErr w:type="spellEnd"/>
            <w:r w:rsidRPr="004775F3">
              <w:rPr>
                <w:rFonts w:ascii="Arial" w:hAnsi="Arial" w:cs="Arial"/>
                <w:sz w:val="16"/>
                <w:szCs w:val="16"/>
              </w:rPr>
              <w:t xml:space="preserve"> (Section 8.1.2.1)</w:t>
            </w:r>
          </w:p>
        </w:tc>
        <w:tc>
          <w:tcPr>
            <w:tcW w:w="1940" w:type="dxa"/>
            <w:tcBorders>
              <w:left w:val="nil"/>
              <w:bottom w:val="single" w:sz="4" w:space="0" w:color="auto"/>
              <w:right w:val="single" w:sz="4" w:space="0" w:color="auto"/>
            </w:tcBorders>
            <w:shd w:val="clear" w:color="auto" w:fill="BFBFBF" w:themeFill="background1" w:themeFillShade="BF"/>
            <w:noWrap/>
            <w:hideMark/>
          </w:tcPr>
          <w:p w:rsidR="004775F3" w:rsidRPr="004775F3" w:rsidRDefault="004775F3" w:rsidP="004775F3">
            <w:pPr>
              <w:rPr>
                <w:rFonts w:ascii="Arial" w:hAnsi="Arial" w:cs="Arial"/>
                <w:sz w:val="16"/>
                <w:szCs w:val="16"/>
              </w:rPr>
            </w:pPr>
            <w:r w:rsidRPr="004775F3">
              <w:rPr>
                <w:rFonts w:ascii="Arial" w:hAnsi="Arial" w:cs="Arial"/>
                <w:sz w:val="16"/>
                <w:szCs w:val="16"/>
              </w:rPr>
              <w:t xml:space="preserve">MediaTek </w:t>
            </w:r>
            <w:proofErr w:type="spellStart"/>
            <w:r w:rsidRPr="004775F3">
              <w:rPr>
                <w:rFonts w:ascii="Arial" w:hAnsi="Arial" w:cs="Arial"/>
                <w:sz w:val="16"/>
                <w:szCs w:val="16"/>
              </w:rPr>
              <w:t>inc.</w:t>
            </w:r>
            <w:proofErr w:type="spellEnd"/>
          </w:p>
        </w:tc>
      </w:tr>
    </w:tbl>
    <w:p w:rsidR="004775F3" w:rsidRDefault="004775F3" w:rsidP="004D3DEC">
      <w:pPr>
        <w:rPr>
          <w:lang w:val="en-US"/>
        </w:rPr>
      </w:pPr>
    </w:p>
    <w:p w:rsidR="004D3DEC" w:rsidRDefault="004775F3" w:rsidP="004D3DEC">
      <w:pPr>
        <w:rPr>
          <w:lang w:val="en-US"/>
        </w:rPr>
      </w:pPr>
      <w:r>
        <w:rPr>
          <w:lang w:val="en-US"/>
        </w:rPr>
        <w:t>Status in RAN2</w:t>
      </w:r>
    </w:p>
    <w:tbl>
      <w:tblPr>
        <w:tblStyle w:val="TableGrid"/>
        <w:tblW w:w="0" w:type="auto"/>
        <w:tblLook w:val="04A0" w:firstRow="1" w:lastRow="0" w:firstColumn="1" w:lastColumn="0" w:noHBand="0" w:noVBand="1"/>
      </w:tblPr>
      <w:tblGrid>
        <w:gridCol w:w="9016"/>
      </w:tblGrid>
      <w:tr w:rsidR="004775F3" w:rsidTr="004775F3">
        <w:tc>
          <w:tcPr>
            <w:tcW w:w="9016" w:type="dxa"/>
          </w:tcPr>
          <w:p w:rsidR="004775F3" w:rsidRDefault="004775F3" w:rsidP="004D3DEC">
            <w:pPr>
              <w:rPr>
                <w:lang w:val="en-US"/>
              </w:rPr>
            </w:pPr>
            <w:r>
              <w:rPr>
                <w:lang w:val="en-US"/>
              </w:rPr>
              <w:t>In 38.306</w:t>
            </w:r>
          </w:p>
          <w:p w:rsidR="004775F3" w:rsidRDefault="004775F3" w:rsidP="004D3DEC">
            <w:pPr>
              <w:rPr>
                <w:lang w:val="en-US"/>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804"/>
              <w:gridCol w:w="709"/>
              <w:gridCol w:w="564"/>
              <w:gridCol w:w="712"/>
              <w:gridCol w:w="737"/>
            </w:tblGrid>
            <w:tr w:rsidR="004775F3" w:rsidRPr="001F528E" w:rsidTr="00E52486">
              <w:trPr>
                <w:cantSplit/>
              </w:trPr>
              <w:tc>
                <w:tcPr>
                  <w:tcW w:w="6804" w:type="dxa"/>
                  <w:tcBorders>
                    <w:top w:val="single" w:sz="4" w:space="0" w:color="808080"/>
                    <w:left w:val="single" w:sz="4" w:space="0" w:color="808080"/>
                    <w:bottom w:val="single" w:sz="4" w:space="0" w:color="808080"/>
                    <w:right w:val="single" w:sz="4" w:space="0" w:color="808080"/>
                  </w:tcBorders>
                </w:tcPr>
                <w:p w:rsidR="004775F3" w:rsidRPr="001F528E" w:rsidRDefault="004775F3" w:rsidP="004775F3">
                  <w:pPr>
                    <w:pStyle w:val="TAL"/>
                    <w:rPr>
                      <w:rFonts w:cs="Arial"/>
                      <w:b/>
                      <w:bCs/>
                      <w:i/>
                      <w:iCs/>
                      <w:szCs w:val="18"/>
                    </w:rPr>
                  </w:pPr>
                  <w:proofErr w:type="spellStart"/>
                  <w:r w:rsidRPr="001F528E">
                    <w:rPr>
                      <w:rFonts w:cs="Arial"/>
                      <w:b/>
                      <w:bCs/>
                      <w:i/>
                      <w:iCs/>
                      <w:szCs w:val="18"/>
                    </w:rPr>
                    <w:t>supportedGapPattern</w:t>
                  </w:r>
                  <w:proofErr w:type="spellEnd"/>
                </w:p>
                <w:p w:rsidR="004775F3" w:rsidRPr="001F528E" w:rsidRDefault="004775F3" w:rsidP="004775F3">
                  <w:pPr>
                    <w:pStyle w:val="TAL"/>
                    <w:rPr>
                      <w:rFonts w:cs="Arial"/>
                      <w:bCs/>
                      <w:iCs/>
                      <w:szCs w:val="18"/>
                    </w:rPr>
                  </w:pPr>
                  <w:r w:rsidRPr="001F528E">
                    <w:rPr>
                      <w:rFonts w:cs="Arial"/>
                      <w:bCs/>
                      <w:iCs/>
                      <w:szCs w:val="18"/>
                    </w:rPr>
                    <w:t>Indicates measurement gap pattern(s) optionally supported by the UE. The leading / leftmost bit (bit 0) corresponds to the gap pattern 2, the next bit corresponds to the gap pattern 3, as specified in TS 38.</w:t>
                  </w:r>
                  <w:r>
                    <w:rPr>
                      <w:rFonts w:cs="Arial"/>
                      <w:bCs/>
                      <w:iCs/>
                      <w:szCs w:val="18"/>
                    </w:rPr>
                    <w:t>133</w:t>
                  </w:r>
                  <w:r w:rsidRPr="001F528E">
                    <w:rPr>
                      <w:rFonts w:cs="Arial"/>
                      <w:bCs/>
                      <w:iCs/>
                      <w:szCs w:val="18"/>
                    </w:rPr>
                    <w:t xml:space="preserve"> [</w:t>
                  </w:r>
                  <w:r>
                    <w:rPr>
                      <w:rFonts w:cs="Arial"/>
                      <w:bCs/>
                      <w:iCs/>
                      <w:szCs w:val="18"/>
                    </w:rPr>
                    <w:t>5</w:t>
                  </w:r>
                  <w:r w:rsidRPr="001F528E">
                    <w:rPr>
                      <w:rFonts w:cs="Arial"/>
                      <w:bCs/>
                      <w:iCs/>
                      <w:szCs w:val="18"/>
                    </w:rPr>
                    <w:t>] and so on.</w:t>
                  </w:r>
                </w:p>
              </w:tc>
              <w:tc>
                <w:tcPr>
                  <w:tcW w:w="709" w:type="dxa"/>
                  <w:tcBorders>
                    <w:top w:val="single" w:sz="4" w:space="0" w:color="808080"/>
                    <w:left w:val="single" w:sz="4" w:space="0" w:color="808080"/>
                    <w:bottom w:val="single" w:sz="4" w:space="0" w:color="808080"/>
                    <w:right w:val="single" w:sz="4" w:space="0" w:color="808080"/>
                  </w:tcBorders>
                </w:tcPr>
                <w:p w:rsidR="004775F3" w:rsidRPr="001F528E" w:rsidRDefault="004775F3" w:rsidP="004775F3">
                  <w:pPr>
                    <w:pStyle w:val="TAL"/>
                    <w:rPr>
                      <w:rFonts w:cs="Arial"/>
                      <w:bCs/>
                      <w:iCs/>
                      <w:szCs w:val="18"/>
                    </w:rPr>
                  </w:pPr>
                  <w:r w:rsidRPr="001F528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rsidR="004775F3" w:rsidRPr="001F528E" w:rsidDel="00B42847" w:rsidRDefault="004775F3" w:rsidP="004775F3">
                  <w:pPr>
                    <w:pStyle w:val="TAL"/>
                    <w:rPr>
                      <w:rFonts w:cs="Arial"/>
                      <w:bCs/>
                      <w:iCs/>
                      <w:szCs w:val="18"/>
                    </w:rPr>
                  </w:pPr>
                  <w:r w:rsidRPr="001F528E">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rsidR="004775F3" w:rsidRPr="001F528E" w:rsidRDefault="004775F3" w:rsidP="004775F3">
                  <w:pPr>
                    <w:pStyle w:val="TAL"/>
                    <w:rPr>
                      <w:rFonts w:cs="Arial"/>
                      <w:bCs/>
                      <w:iCs/>
                      <w:szCs w:val="18"/>
                    </w:rPr>
                  </w:pPr>
                  <w:r w:rsidRPr="001F528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rsidR="004775F3" w:rsidRPr="001F528E" w:rsidRDefault="004775F3" w:rsidP="004775F3">
                  <w:pPr>
                    <w:pStyle w:val="TAL"/>
                    <w:rPr>
                      <w:rFonts w:eastAsia="MS Mincho" w:cs="Arial"/>
                      <w:bCs/>
                      <w:iCs/>
                      <w:szCs w:val="18"/>
                      <w:lang w:eastAsia="ja-JP"/>
                    </w:rPr>
                  </w:pPr>
                  <w:r w:rsidRPr="001F528E">
                    <w:rPr>
                      <w:rFonts w:eastAsia="MS Mincho" w:cs="Arial"/>
                      <w:bCs/>
                      <w:iCs/>
                      <w:szCs w:val="18"/>
                      <w:lang w:eastAsia="ja-JP"/>
                    </w:rPr>
                    <w:t>No</w:t>
                  </w:r>
                </w:p>
              </w:tc>
            </w:tr>
          </w:tbl>
          <w:p w:rsidR="004775F3" w:rsidRDefault="004775F3" w:rsidP="004D3DEC">
            <w:pPr>
              <w:rPr>
                <w:lang w:val="en-US"/>
              </w:rPr>
            </w:pPr>
          </w:p>
          <w:p w:rsidR="004775F3" w:rsidRDefault="004775F3" w:rsidP="004D3DEC">
            <w:pPr>
              <w:rPr>
                <w:lang w:val="en-US"/>
              </w:rPr>
            </w:pPr>
            <w:r>
              <w:rPr>
                <w:lang w:val="en-US"/>
              </w:rPr>
              <w:t>LS from RAN2</w:t>
            </w:r>
          </w:p>
          <w:p w:rsidR="004775F3" w:rsidRDefault="004775F3" w:rsidP="004775F3">
            <w:pPr>
              <w:spacing w:after="180"/>
              <w:jc w:val="both"/>
              <w:rPr>
                <w:rFonts w:ascii="Arial" w:hAnsi="Arial" w:cs="Arial"/>
              </w:rPr>
            </w:pPr>
            <w:r w:rsidRPr="00BE6EC6">
              <w:rPr>
                <w:rFonts w:ascii="Arial" w:hAnsi="Arial" w:cs="Arial"/>
              </w:rPr>
              <w:t xml:space="preserve">RAN2 would like to </w:t>
            </w:r>
            <w:r>
              <w:rPr>
                <w:rFonts w:ascii="Arial" w:hAnsi="Arial" w:cs="Arial"/>
              </w:rPr>
              <w:t>inform</w:t>
            </w:r>
            <w:r w:rsidRPr="00BE6EC6">
              <w:rPr>
                <w:rFonts w:ascii="Arial" w:hAnsi="Arial" w:cs="Arial"/>
              </w:rPr>
              <w:t xml:space="preserve"> RAN4 </w:t>
            </w:r>
            <w:r>
              <w:rPr>
                <w:rFonts w:ascii="Arial" w:hAnsi="Arial" w:cs="Arial"/>
              </w:rPr>
              <w:t>that RAN2 has discussed the c</w:t>
            </w:r>
            <w:r w:rsidRPr="00035814">
              <w:rPr>
                <w:rFonts w:ascii="Arial" w:hAnsi="Arial" w:cs="Arial"/>
              </w:rPr>
              <w:t xml:space="preserve">apability </w:t>
            </w:r>
            <w:r>
              <w:rPr>
                <w:rFonts w:ascii="Arial" w:hAnsi="Arial" w:cs="Arial"/>
              </w:rPr>
              <w:t xml:space="preserve">signalling </w:t>
            </w:r>
            <w:r w:rsidRPr="00035814">
              <w:rPr>
                <w:rFonts w:ascii="Arial" w:hAnsi="Arial" w:cs="Arial"/>
              </w:rPr>
              <w:t>of measurement gap patterns</w:t>
            </w:r>
            <w:r>
              <w:rPr>
                <w:rFonts w:ascii="Arial" w:hAnsi="Arial" w:cs="Arial"/>
              </w:rPr>
              <w:t>.</w:t>
            </w:r>
          </w:p>
          <w:p w:rsidR="004775F3" w:rsidRDefault="004775F3" w:rsidP="004775F3">
            <w:pPr>
              <w:jc w:val="both"/>
              <w:rPr>
                <w:rFonts w:ascii="Arial" w:hAnsi="Arial" w:cs="Arial"/>
                <w:lang w:eastAsia="sv-SE"/>
              </w:rPr>
            </w:pPr>
            <w:r>
              <w:rPr>
                <w:rFonts w:ascii="Arial" w:hAnsi="Arial" w:cs="Arial"/>
                <w:lang w:eastAsia="sv-SE"/>
              </w:rPr>
              <w:t xml:space="preserve">RAN2 agreed that current RRC </w:t>
            </w:r>
            <w:proofErr w:type="spellStart"/>
            <w:r>
              <w:rPr>
                <w:rFonts w:ascii="Arial" w:hAnsi="Arial" w:cs="Arial"/>
                <w:lang w:eastAsia="sv-SE"/>
              </w:rPr>
              <w:t>signaling</w:t>
            </w:r>
            <w:proofErr w:type="spellEnd"/>
            <w:r>
              <w:rPr>
                <w:rFonts w:ascii="Arial" w:hAnsi="Arial" w:cs="Arial"/>
                <w:lang w:eastAsia="sv-SE"/>
              </w:rPr>
              <w:t xml:space="preserve"> for gap pattern capabilities as following:</w:t>
            </w:r>
          </w:p>
          <w:p w:rsidR="004775F3" w:rsidRPr="00D152A3" w:rsidRDefault="004775F3" w:rsidP="004775F3">
            <w:pPr>
              <w:pStyle w:val="Doc-text2"/>
              <w:numPr>
                <w:ilvl w:val="0"/>
                <w:numId w:val="17"/>
              </w:numPr>
              <w:tabs>
                <w:tab w:val="left" w:pos="340"/>
              </w:tabs>
              <w:jc w:val="both"/>
            </w:pPr>
            <w:r w:rsidRPr="00D152A3">
              <w:t xml:space="preserve">Gap patterns 0 and 1 are </w:t>
            </w:r>
            <w:r>
              <w:t>mandatory for</w:t>
            </w:r>
            <w:r w:rsidRPr="00D152A3">
              <w:t xml:space="preserve"> all cases.</w:t>
            </w:r>
          </w:p>
          <w:p w:rsidR="004775F3" w:rsidRPr="00D152A3" w:rsidRDefault="004775F3" w:rsidP="004775F3">
            <w:pPr>
              <w:pStyle w:val="Doc-text2"/>
              <w:numPr>
                <w:ilvl w:val="0"/>
                <w:numId w:val="17"/>
              </w:numPr>
              <w:tabs>
                <w:tab w:val="left" w:pos="340"/>
              </w:tabs>
              <w:jc w:val="both"/>
            </w:pPr>
            <w:r w:rsidRPr="00D152A3">
              <w:t>In LTE SA</w:t>
            </w:r>
          </w:p>
          <w:p w:rsidR="004775F3" w:rsidRPr="00D152A3" w:rsidRDefault="004775F3" w:rsidP="004775F3">
            <w:pPr>
              <w:pStyle w:val="Doc-text2"/>
              <w:numPr>
                <w:ilvl w:val="1"/>
                <w:numId w:val="17"/>
              </w:numPr>
              <w:tabs>
                <w:tab w:val="left" w:pos="340"/>
              </w:tabs>
              <w:jc w:val="both"/>
            </w:pPr>
            <w:r w:rsidRPr="00D152A3">
              <w:t xml:space="preserve">LTE RRC signalling </w:t>
            </w:r>
            <w:proofErr w:type="spellStart"/>
            <w:r w:rsidRPr="00D152A3">
              <w:rPr>
                <w:i/>
              </w:rPr>
              <w:t>shortMeasurementGap</w:t>
            </w:r>
            <w:proofErr w:type="spellEnd"/>
            <w:r w:rsidRPr="00D152A3">
              <w:t xml:space="preserve"> is used to signal whether UE supports gap patterns 2 </w:t>
            </w:r>
            <w:r>
              <w:t>and</w:t>
            </w:r>
            <w:r w:rsidRPr="00D152A3">
              <w:t xml:space="preserve"> 3.</w:t>
            </w:r>
          </w:p>
          <w:p w:rsidR="004775F3" w:rsidRPr="00D152A3" w:rsidRDefault="004775F3" w:rsidP="004775F3">
            <w:pPr>
              <w:pStyle w:val="Doc-text2"/>
              <w:numPr>
                <w:ilvl w:val="1"/>
                <w:numId w:val="17"/>
              </w:numPr>
              <w:tabs>
                <w:tab w:val="left" w:pos="340"/>
              </w:tabs>
              <w:jc w:val="both"/>
            </w:pPr>
            <w:r w:rsidRPr="00D152A3">
              <w:t xml:space="preserve">LTE RRC signalling </w:t>
            </w:r>
            <w:proofErr w:type="spellStart"/>
            <w:r w:rsidRPr="00D152A3">
              <w:rPr>
                <w:i/>
              </w:rPr>
              <w:t>measGapPatterns</w:t>
            </w:r>
            <w:proofErr w:type="spellEnd"/>
            <w:r w:rsidRPr="00D152A3">
              <w:rPr>
                <w:i/>
              </w:rPr>
              <w:t xml:space="preserve"> </w:t>
            </w:r>
            <w:r w:rsidRPr="00D152A3">
              <w:t>(8 bits)</w:t>
            </w:r>
            <w:r w:rsidRPr="00D152A3">
              <w:rPr>
                <w:i/>
              </w:rPr>
              <w:t xml:space="preserve"> </w:t>
            </w:r>
            <w:r w:rsidRPr="00D152A3">
              <w:t>is used to signal whether UE supports gap patterns 4 to 11.</w:t>
            </w:r>
          </w:p>
          <w:p w:rsidR="004775F3" w:rsidRPr="00D152A3" w:rsidRDefault="004775F3" w:rsidP="004775F3">
            <w:pPr>
              <w:pStyle w:val="Doc-text2"/>
              <w:numPr>
                <w:ilvl w:val="0"/>
                <w:numId w:val="17"/>
              </w:numPr>
              <w:tabs>
                <w:tab w:val="left" w:pos="340"/>
              </w:tabs>
              <w:jc w:val="both"/>
            </w:pPr>
            <w:r w:rsidRPr="00D152A3">
              <w:t>In EN-DC</w:t>
            </w:r>
          </w:p>
          <w:p w:rsidR="004775F3" w:rsidRDefault="004775F3" w:rsidP="004775F3">
            <w:pPr>
              <w:pStyle w:val="Doc-text2"/>
              <w:numPr>
                <w:ilvl w:val="1"/>
                <w:numId w:val="17"/>
              </w:numPr>
              <w:tabs>
                <w:tab w:val="left" w:pos="340"/>
              </w:tabs>
              <w:jc w:val="both"/>
            </w:pPr>
            <w:r w:rsidRPr="00D152A3">
              <w:t xml:space="preserve">LTE RRC signalling </w:t>
            </w:r>
            <w:proofErr w:type="spellStart"/>
            <w:r w:rsidRPr="00D152A3">
              <w:rPr>
                <w:i/>
              </w:rPr>
              <w:t>shortMeasurementGap</w:t>
            </w:r>
            <w:proofErr w:type="spellEnd"/>
            <w:r w:rsidRPr="00D152A3">
              <w:t xml:space="preserve"> </w:t>
            </w:r>
            <w:r>
              <w:t xml:space="preserve">is used to signal whether UE supports gap patterns 2 and 3 </w:t>
            </w:r>
            <w:r w:rsidRPr="00D152A3">
              <w:t>(for per-UE cap and FR1 gap of per-FR gap)</w:t>
            </w:r>
            <w:r>
              <w:t>.</w:t>
            </w:r>
          </w:p>
          <w:p w:rsidR="004775F3" w:rsidRPr="00D152A3" w:rsidRDefault="004775F3" w:rsidP="004775F3">
            <w:pPr>
              <w:pStyle w:val="Doc-text2"/>
              <w:numPr>
                <w:ilvl w:val="1"/>
                <w:numId w:val="17"/>
              </w:numPr>
              <w:tabs>
                <w:tab w:val="left" w:pos="340"/>
              </w:tabs>
              <w:jc w:val="both"/>
            </w:pPr>
            <w:r>
              <w:t xml:space="preserve">LTE RRC signalling </w:t>
            </w:r>
            <w:proofErr w:type="spellStart"/>
            <w:r w:rsidRPr="00D152A3">
              <w:rPr>
                <w:i/>
              </w:rPr>
              <w:t>measGapPatterns</w:t>
            </w:r>
            <w:proofErr w:type="spellEnd"/>
            <w:r w:rsidRPr="00D152A3">
              <w:rPr>
                <w:i/>
              </w:rPr>
              <w:t xml:space="preserve"> </w:t>
            </w:r>
            <w:r>
              <w:t>is</w:t>
            </w:r>
            <w:r w:rsidRPr="00D152A3">
              <w:t xml:space="preserve"> used to signal whether UE supports gap patterns </w:t>
            </w:r>
            <w:r>
              <w:t>4</w:t>
            </w:r>
            <w:r w:rsidRPr="00D152A3">
              <w:t xml:space="preserve"> to 11 (for per-UE cap and FR1 gap of per-FR gap)</w:t>
            </w:r>
            <w:r>
              <w:t>.</w:t>
            </w:r>
          </w:p>
          <w:p w:rsidR="004775F3" w:rsidRPr="00D152A3" w:rsidRDefault="004775F3" w:rsidP="004775F3">
            <w:pPr>
              <w:pStyle w:val="Doc-text2"/>
              <w:numPr>
                <w:ilvl w:val="1"/>
                <w:numId w:val="17"/>
              </w:numPr>
              <w:tabs>
                <w:tab w:val="left" w:pos="340"/>
              </w:tabs>
              <w:jc w:val="both"/>
            </w:pPr>
            <w:r w:rsidRPr="00D152A3">
              <w:lastRenderedPageBreak/>
              <w:t xml:space="preserve">NR RRC signalling </w:t>
            </w:r>
            <w:proofErr w:type="spellStart"/>
            <w:r w:rsidRPr="00D152A3">
              <w:rPr>
                <w:i/>
              </w:rPr>
              <w:t>supportedGapPattern</w:t>
            </w:r>
            <w:proofErr w:type="spellEnd"/>
            <w:r w:rsidRPr="00D152A3">
              <w:t xml:space="preserve"> (22 bits)</w:t>
            </w:r>
            <w:r w:rsidRPr="00D152A3">
              <w:rPr>
                <w:i/>
              </w:rPr>
              <w:t xml:space="preserve"> </w:t>
            </w:r>
            <w:r w:rsidRPr="00D152A3">
              <w:t>is used to signal whether UE supports gap patterns 2 to 23 (for FR2 gap of per-FR gap)</w:t>
            </w:r>
            <w:r>
              <w:t>.</w:t>
            </w:r>
          </w:p>
          <w:p w:rsidR="004775F3" w:rsidRPr="00D152A3" w:rsidRDefault="004775F3" w:rsidP="004775F3">
            <w:pPr>
              <w:pStyle w:val="Doc-text2"/>
              <w:numPr>
                <w:ilvl w:val="0"/>
                <w:numId w:val="17"/>
              </w:numPr>
              <w:tabs>
                <w:tab w:val="left" w:pos="340"/>
              </w:tabs>
              <w:jc w:val="both"/>
            </w:pPr>
            <w:r w:rsidRPr="00D152A3">
              <w:t>In NR SA</w:t>
            </w:r>
          </w:p>
          <w:p w:rsidR="004775F3" w:rsidRPr="00D152A3" w:rsidRDefault="004775F3" w:rsidP="004775F3">
            <w:pPr>
              <w:pStyle w:val="Doc-text2"/>
              <w:numPr>
                <w:ilvl w:val="1"/>
                <w:numId w:val="17"/>
              </w:numPr>
              <w:tabs>
                <w:tab w:val="left" w:pos="340"/>
              </w:tabs>
              <w:jc w:val="both"/>
            </w:pPr>
            <w:r w:rsidRPr="00D152A3">
              <w:t xml:space="preserve">NR RRC signalling </w:t>
            </w:r>
            <w:proofErr w:type="spellStart"/>
            <w:r w:rsidRPr="00D152A3">
              <w:rPr>
                <w:i/>
              </w:rPr>
              <w:t>supportedGapPattern</w:t>
            </w:r>
            <w:proofErr w:type="spellEnd"/>
            <w:r w:rsidRPr="00D152A3">
              <w:rPr>
                <w:i/>
              </w:rPr>
              <w:t xml:space="preserve"> </w:t>
            </w:r>
            <w:r w:rsidRPr="00D152A3">
              <w:t>(22 bits)</w:t>
            </w:r>
            <w:r w:rsidRPr="00D152A3">
              <w:rPr>
                <w:i/>
              </w:rPr>
              <w:t xml:space="preserve"> </w:t>
            </w:r>
            <w:r w:rsidRPr="00D152A3">
              <w:t>is used to signal whether UE supports gap pattern</w:t>
            </w:r>
            <w:r>
              <w:t>s</w:t>
            </w:r>
            <w:r w:rsidRPr="00D152A3">
              <w:t xml:space="preserve"> 2 to 23.</w:t>
            </w:r>
          </w:p>
          <w:p w:rsidR="004775F3" w:rsidRPr="00D152A3" w:rsidRDefault="004775F3" w:rsidP="004775F3">
            <w:pPr>
              <w:pStyle w:val="Doc-text2"/>
              <w:numPr>
                <w:ilvl w:val="0"/>
                <w:numId w:val="17"/>
              </w:numPr>
              <w:tabs>
                <w:tab w:val="left" w:pos="340"/>
              </w:tabs>
              <w:jc w:val="both"/>
            </w:pPr>
            <w:r w:rsidRPr="00D152A3">
              <w:t>If the UE supports an optional gap patt</w:t>
            </w:r>
            <w:r>
              <w:t>ern (#2 to #23), it supports using the gap pattern</w:t>
            </w:r>
            <w:r w:rsidRPr="00D152A3">
              <w:t xml:space="preserve"> </w:t>
            </w:r>
            <w:r>
              <w:t>according to the corresponding applicability defined in</w:t>
            </w:r>
            <w:r w:rsidRPr="00D152A3">
              <w:t xml:space="preserve"> RAN4 specifications. </w:t>
            </w:r>
          </w:p>
          <w:p w:rsidR="004775F3" w:rsidRPr="00D152A3" w:rsidRDefault="004775F3" w:rsidP="004775F3">
            <w:pPr>
              <w:spacing w:after="180"/>
              <w:jc w:val="both"/>
              <w:rPr>
                <w:rFonts w:ascii="Arial" w:hAnsi="Arial" w:cs="Arial"/>
                <w:lang w:eastAsia="sv-SE"/>
              </w:rPr>
            </w:pPr>
          </w:p>
          <w:p w:rsidR="004775F3" w:rsidRDefault="004775F3" w:rsidP="004775F3">
            <w:pPr>
              <w:rPr>
                <w:lang w:val="en-US"/>
              </w:rPr>
            </w:pPr>
            <w:r>
              <w:rPr>
                <w:rFonts w:ascii="Arial" w:hAnsi="Arial" w:cs="Arial"/>
                <w:lang w:eastAsia="sv-SE"/>
              </w:rPr>
              <w:t>RAN2 would like to confirm with RAN4 that the above agreements are consistent with TS 36.133 and TS 38.133.</w:t>
            </w:r>
          </w:p>
        </w:tc>
      </w:tr>
    </w:tbl>
    <w:p w:rsidR="004775F3" w:rsidRPr="004D3DEC" w:rsidRDefault="004775F3" w:rsidP="004D3DEC">
      <w:pPr>
        <w:rPr>
          <w:lang w:val="en-US"/>
        </w:rPr>
      </w:pPr>
    </w:p>
    <w:p w:rsidR="004D3DEC" w:rsidRPr="00BA6BEC" w:rsidRDefault="004775F3" w:rsidP="004D3DEC">
      <w:pPr>
        <w:rPr>
          <w:u w:val="single"/>
          <w:lang w:val="en-US"/>
        </w:rPr>
      </w:pPr>
      <w:r w:rsidRPr="00BA6BEC">
        <w:rPr>
          <w:u w:val="single"/>
          <w:lang w:val="en-US"/>
        </w:rPr>
        <w:t>Topics for discussion</w:t>
      </w:r>
    </w:p>
    <w:p w:rsidR="004775F3" w:rsidRDefault="004775F3" w:rsidP="004D3DEC">
      <w:pPr>
        <w:rPr>
          <w:lang w:val="en-US"/>
        </w:rPr>
      </w:pPr>
      <w:r>
        <w:rPr>
          <w:lang w:val="en-US"/>
        </w:rPr>
        <w:t xml:space="preserve">Whether inclusion of a pattern in 38.133 gap applicability tables </w:t>
      </w:r>
      <w:r w:rsidR="00BA6BEC">
        <w:rPr>
          <w:lang w:val="en-US"/>
        </w:rPr>
        <w:t>9.1.2-2 and 9.1.2-3 indicates that the gap pattern is supported by all UEs</w:t>
      </w:r>
    </w:p>
    <w:p w:rsidR="00453B5E" w:rsidRDefault="00BA6BEC" w:rsidP="002646A3">
      <w:pPr>
        <w:pStyle w:val="ListParagraph"/>
        <w:numPr>
          <w:ilvl w:val="0"/>
          <w:numId w:val="15"/>
        </w:numPr>
        <w:rPr>
          <w:lang w:val="en-US"/>
        </w:rPr>
      </w:pPr>
      <w:r w:rsidRPr="00453B5E">
        <w:rPr>
          <w:lang w:val="en-US"/>
        </w:rPr>
        <w:t xml:space="preserve">Option 1 (from </w:t>
      </w:r>
      <w:proofErr w:type="spellStart"/>
      <w:r w:rsidR="00453B5E">
        <w:rPr>
          <w:lang w:val="en-US"/>
        </w:rPr>
        <w:t>Mediatek</w:t>
      </w:r>
      <w:proofErr w:type="spellEnd"/>
      <w:r w:rsidR="00453B5E">
        <w:rPr>
          <w:lang w:val="en-US"/>
        </w:rPr>
        <w:t xml:space="preserve">, updated from </w:t>
      </w:r>
      <w:r w:rsidRPr="00453B5E">
        <w:rPr>
          <w:lang w:val="en-US"/>
        </w:rPr>
        <w:t xml:space="preserve">R4-1904488) </w:t>
      </w:r>
    </w:p>
    <w:p w:rsidR="00453B5E" w:rsidRDefault="00453B5E" w:rsidP="00453B5E">
      <w:pPr>
        <w:pStyle w:val="CRCoverPage"/>
        <w:numPr>
          <w:ilvl w:val="0"/>
          <w:numId w:val="15"/>
        </w:numPr>
        <w:spacing w:after="0"/>
        <w:ind w:left="1080"/>
        <w:rPr>
          <w:sz w:val="20"/>
          <w:szCs w:val="20"/>
        </w:rPr>
      </w:pPr>
      <w:r>
        <w:t xml:space="preserve">When there exists a non-NR RAT measurement object: </w:t>
      </w:r>
    </w:p>
    <w:p w:rsidR="00453B5E" w:rsidRDefault="00453B5E" w:rsidP="00453B5E">
      <w:pPr>
        <w:pStyle w:val="CRCoverPage"/>
        <w:numPr>
          <w:ilvl w:val="1"/>
          <w:numId w:val="15"/>
        </w:numPr>
        <w:spacing w:after="0"/>
        <w:ind w:left="1800"/>
      </w:pPr>
      <w:r>
        <w:t>the gap pattern #0, 1, 4 are mandatory supported by UEs which support per-UE measurement gap, the gap patterns #0, 1, 4, 12-23 are mandatory supported by UEs which support per-FR measurement gap in EN-DC/NE-DC mode.</w:t>
      </w:r>
    </w:p>
    <w:p w:rsidR="00453B5E" w:rsidRDefault="00453B5E" w:rsidP="00453B5E">
      <w:pPr>
        <w:pStyle w:val="CRCoverPage"/>
        <w:numPr>
          <w:ilvl w:val="1"/>
          <w:numId w:val="15"/>
        </w:numPr>
        <w:spacing w:after="0"/>
        <w:ind w:left="1800"/>
      </w:pPr>
      <w:r>
        <w:t>the gap pattern #0, 1, 4, 12-23 are mandatory supported by UEs which support per-UE measurement gap, the gap patterns #0, 1, 4, 12-23 are mandatory supported by UEs which support per-FR measurement gap in SA/NR-DC mode  </w:t>
      </w:r>
    </w:p>
    <w:p w:rsidR="00453B5E" w:rsidRDefault="00453B5E" w:rsidP="00453B5E">
      <w:pPr>
        <w:pStyle w:val="CRCoverPage"/>
        <w:numPr>
          <w:ilvl w:val="0"/>
          <w:numId w:val="15"/>
        </w:numPr>
        <w:spacing w:after="0"/>
        <w:ind w:left="1080"/>
      </w:pPr>
      <w:r>
        <w:t xml:space="preserve">When there exist only NR measurement objects: </w:t>
      </w:r>
    </w:p>
    <w:p w:rsidR="00453B5E" w:rsidRDefault="00453B5E" w:rsidP="00453B5E">
      <w:pPr>
        <w:pStyle w:val="CRCoverPage"/>
        <w:numPr>
          <w:ilvl w:val="1"/>
          <w:numId w:val="15"/>
        </w:numPr>
        <w:spacing w:after="0"/>
        <w:ind w:left="1800"/>
      </w:pPr>
      <w:r>
        <w:t>gap patterns #0-11 are mandatory supported by UE who supports only per-UE gap, gap patterns #0-11 are mandatory supported for FR1 measurement by UE who supports only per-FR gap, and gap patterns #12-23 are mandatory supported for FR2 measurement by UE who supports only per-FR gap.</w:t>
      </w:r>
    </w:p>
    <w:p w:rsidR="00453B5E" w:rsidRDefault="00453B5E" w:rsidP="00453B5E">
      <w:pPr>
        <w:pStyle w:val="CRCoverPage"/>
        <w:numPr>
          <w:ilvl w:val="1"/>
          <w:numId w:val="15"/>
        </w:numPr>
        <w:spacing w:after="0"/>
        <w:ind w:left="1800"/>
      </w:pPr>
      <w:r>
        <w:t>gap patterns #0-23 are mandatory supported by UE who supports only per-UE gap, gap patterns #0-11 are mandatory supported for FR1 measurement by UE who supports only per-FR gap, and gap patterns #12-23 are mandatory supported for FR2 measurement by UE who supports only per-FR gap.</w:t>
      </w:r>
    </w:p>
    <w:p w:rsidR="00453B5E" w:rsidRDefault="00453B5E" w:rsidP="00453B5E">
      <w:pPr>
        <w:ind w:left="751"/>
        <w:rPr>
          <w:rFonts w:ascii="Arial" w:hAnsi="Arial" w:cs="Arial"/>
          <w:sz w:val="20"/>
          <w:szCs w:val="20"/>
          <w:lang w:eastAsia="en-US"/>
        </w:rPr>
      </w:pPr>
      <w:r>
        <w:rPr>
          <w:rFonts w:ascii="Arial" w:hAnsi="Arial" w:cs="Arial"/>
          <w:sz w:val="20"/>
          <w:szCs w:val="20"/>
          <w:lang w:eastAsia="en-US"/>
        </w:rPr>
        <w:t>Correct the corresponding capability signalling of measurement gap patterns in EN-DC, NE-DC, NR SA, and NR-DC modes.</w:t>
      </w:r>
    </w:p>
    <w:p w:rsidR="00BA6BEC" w:rsidRPr="00453B5E" w:rsidRDefault="00BA6BEC" w:rsidP="002646A3">
      <w:pPr>
        <w:pStyle w:val="ListParagraph"/>
        <w:numPr>
          <w:ilvl w:val="0"/>
          <w:numId w:val="15"/>
        </w:numPr>
        <w:rPr>
          <w:lang w:val="en-US"/>
        </w:rPr>
      </w:pPr>
      <w:r w:rsidRPr="00453B5E">
        <w:rPr>
          <w:lang w:val="en-US"/>
        </w:rPr>
        <w:t xml:space="preserve">Option 2 : Follow RAN2 agreements on mandatory and optional gap pattern </w:t>
      </w:r>
    </w:p>
    <w:p w:rsidR="004775F3" w:rsidRDefault="00BA6BEC" w:rsidP="004D3DEC">
      <w:pPr>
        <w:rPr>
          <w:lang w:val="en-US"/>
        </w:rPr>
      </w:pPr>
      <w:r>
        <w:rPr>
          <w:lang w:val="en-US"/>
        </w:rPr>
        <w:t>Based on the outcome, discuss CRs for 36.133, 38.133 and possible response to RAN2.</w:t>
      </w:r>
    </w:p>
    <w:p w:rsidR="002D7F79" w:rsidRDefault="002D7F79" w:rsidP="004D3DEC">
      <w:pPr>
        <w:rPr>
          <w:lang w:val="en-US"/>
        </w:rPr>
      </w:pPr>
    </w:p>
    <w:p w:rsidR="002D7F79" w:rsidRDefault="002D7F79" w:rsidP="004D3DEC">
      <w:pPr>
        <w:rPr>
          <w:lang w:val="en-US"/>
        </w:rPr>
      </w:pPr>
      <w:r>
        <w:rPr>
          <w:lang w:val="en-US"/>
        </w:rPr>
        <w:t>Ericsson : OK with more mandatory patterns but had assumed option 2</w:t>
      </w:r>
    </w:p>
    <w:p w:rsidR="002D7F79" w:rsidRDefault="002D7F79" w:rsidP="004D3DEC">
      <w:pPr>
        <w:rPr>
          <w:lang w:val="en-US"/>
        </w:rPr>
      </w:pPr>
      <w:r>
        <w:rPr>
          <w:lang w:val="en-US"/>
        </w:rPr>
        <w:t>Samsung : Supports option 2, doesn’t see relationship between patterns as a reason to block RAN2 proposal</w:t>
      </w:r>
    </w:p>
    <w:p w:rsidR="002D7F79" w:rsidRDefault="002D7F79" w:rsidP="004D3DEC">
      <w:pPr>
        <w:rPr>
          <w:lang w:val="en-US"/>
        </w:rPr>
      </w:pPr>
      <w:r>
        <w:rPr>
          <w:lang w:val="en-US"/>
        </w:rPr>
        <w:t>Qualcomm : RAN2 decides optional/mandatory. RAN4 specifies the requirements and when different GP can be used</w:t>
      </w:r>
    </w:p>
    <w:p w:rsidR="002D7F79" w:rsidRDefault="002D7F79" w:rsidP="004D3DEC">
      <w:pPr>
        <w:rPr>
          <w:lang w:val="en-US"/>
        </w:rPr>
      </w:pPr>
      <w:r>
        <w:rPr>
          <w:lang w:val="en-US"/>
        </w:rPr>
        <w:t>ZTE : Don’t understand why optional/mandatory is decided by RAN2. In option 2 if UE only supports GP0,1 we always have to use 6ms MGL even if SMTC is only 1ms.</w:t>
      </w:r>
    </w:p>
    <w:p w:rsidR="00EB75F3" w:rsidRDefault="00EB75F3" w:rsidP="004D3DEC">
      <w:pPr>
        <w:rPr>
          <w:lang w:val="en-US"/>
        </w:rPr>
      </w:pPr>
      <w:proofErr w:type="spellStart"/>
      <w:r>
        <w:rPr>
          <w:lang w:val="en-US"/>
        </w:rPr>
        <w:t>Mediatek</w:t>
      </w:r>
      <w:proofErr w:type="spellEnd"/>
      <w:r>
        <w:rPr>
          <w:lang w:val="en-US"/>
        </w:rPr>
        <w:t xml:space="preserve"> : In 36.133 we already specify some gap patterns </w:t>
      </w:r>
      <w:proofErr w:type="spellStart"/>
      <w:r>
        <w:rPr>
          <w:lang w:val="en-US"/>
        </w:rPr>
        <w:t>eg</w:t>
      </w:r>
      <w:proofErr w:type="spellEnd"/>
      <w:r>
        <w:rPr>
          <w:lang w:val="en-US"/>
        </w:rPr>
        <w:t xml:space="preserve"> 2 and 3 are optional, and 0,1 are mandatory. We think applicability table needs to be modified if we follow RAN2 way</w:t>
      </w:r>
    </w:p>
    <w:p w:rsidR="00EB75F3" w:rsidRDefault="00EB75F3" w:rsidP="004D3DEC">
      <w:pPr>
        <w:rPr>
          <w:lang w:val="en-US"/>
        </w:rPr>
      </w:pPr>
      <w:r>
        <w:rPr>
          <w:lang w:val="en-US"/>
        </w:rPr>
        <w:t xml:space="preserve">CMCC : Support option 1, RAN2 agreement may cause issues. For NR </w:t>
      </w:r>
      <w:proofErr w:type="spellStart"/>
      <w:r>
        <w:rPr>
          <w:lang w:val="en-US"/>
        </w:rPr>
        <w:t>measuremement</w:t>
      </w:r>
      <w:proofErr w:type="spellEnd"/>
      <w:r>
        <w:rPr>
          <w:lang w:val="en-US"/>
        </w:rPr>
        <w:t xml:space="preserve"> we did not send any </w:t>
      </w:r>
      <w:proofErr w:type="gramStart"/>
      <w:r>
        <w:rPr>
          <w:lang w:val="en-US"/>
        </w:rPr>
        <w:t>LS</w:t>
      </w:r>
      <w:proofErr w:type="gramEnd"/>
      <w:r>
        <w:rPr>
          <w:lang w:val="en-US"/>
        </w:rPr>
        <w:t xml:space="preserve"> but we sent LS on short MG case. If we follow RAN2 agreements </w:t>
      </w:r>
      <w:proofErr w:type="spellStart"/>
      <w:r>
        <w:rPr>
          <w:lang w:val="en-US"/>
        </w:rPr>
        <w:t>wht</w:t>
      </w:r>
      <w:proofErr w:type="spellEnd"/>
      <w:r>
        <w:rPr>
          <w:lang w:val="en-US"/>
        </w:rPr>
        <w:t xml:space="preserve"> does it mean </w:t>
      </w:r>
      <w:proofErr w:type="spellStart"/>
      <w:r>
        <w:rPr>
          <w:lang w:val="en-US"/>
        </w:rPr>
        <w:t>eg</w:t>
      </w:r>
      <w:proofErr w:type="spellEnd"/>
      <w:r>
        <w:rPr>
          <w:lang w:val="en-US"/>
        </w:rPr>
        <w:t xml:space="preserve"> if UE supports GP3? Can GP4 be used for LTE only or both NR and LTE.</w:t>
      </w:r>
    </w:p>
    <w:p w:rsidR="00EB75F3" w:rsidRDefault="00EB75F3" w:rsidP="004D3DEC">
      <w:pPr>
        <w:rPr>
          <w:lang w:val="en-US"/>
        </w:rPr>
      </w:pPr>
      <w:r>
        <w:rPr>
          <w:lang w:val="en-US"/>
        </w:rPr>
        <w:lastRenderedPageBreak/>
        <w:t xml:space="preserve">Intel : Support option 2. Applicability table is guidance and we can add a note into applicability table. If positioning measurement is configured, only GP0 is mandatory. </w:t>
      </w:r>
    </w:p>
    <w:p w:rsidR="00EB75F3" w:rsidRDefault="00EB75F3" w:rsidP="004D3DEC">
      <w:pPr>
        <w:rPr>
          <w:lang w:val="en-US"/>
        </w:rPr>
      </w:pPr>
      <w:r>
        <w:rPr>
          <w:lang w:val="en-US"/>
        </w:rPr>
        <w:t>Huawei : Support option 2. Late phase to modify.</w:t>
      </w:r>
    </w:p>
    <w:p w:rsidR="00EB75F3" w:rsidRDefault="00EB75F3" w:rsidP="004D3DEC">
      <w:pPr>
        <w:rPr>
          <w:lang w:val="en-US"/>
        </w:rPr>
      </w:pPr>
      <w:r>
        <w:rPr>
          <w:lang w:val="en-US"/>
        </w:rPr>
        <w:t>Docomo : Support option 1, there is no mandatory per FR gap pattern.</w:t>
      </w:r>
    </w:p>
    <w:p w:rsidR="00EB75F3" w:rsidRDefault="00EB75F3" w:rsidP="004D3DEC">
      <w:pPr>
        <w:rPr>
          <w:lang w:val="en-US"/>
        </w:rPr>
      </w:pPr>
    </w:p>
    <w:p w:rsidR="00127D83" w:rsidRDefault="00127D83" w:rsidP="004D3DEC">
      <w:pPr>
        <w:rPr>
          <w:highlight w:val="green"/>
          <w:lang w:val="en-US"/>
        </w:rPr>
      </w:pPr>
      <w:r>
        <w:rPr>
          <w:highlight w:val="green"/>
          <w:lang w:val="en-US"/>
        </w:rPr>
        <w:t>Observations</w:t>
      </w:r>
    </w:p>
    <w:p w:rsidR="007112EB" w:rsidRPr="00127D83" w:rsidRDefault="007112EB" w:rsidP="00127D83">
      <w:pPr>
        <w:pStyle w:val="ListParagraph"/>
        <w:numPr>
          <w:ilvl w:val="0"/>
          <w:numId w:val="15"/>
        </w:numPr>
        <w:rPr>
          <w:highlight w:val="green"/>
          <w:lang w:val="en-US"/>
        </w:rPr>
      </w:pPr>
      <w:r w:rsidRPr="00127D83">
        <w:rPr>
          <w:highlight w:val="green"/>
          <w:lang w:val="en-US"/>
        </w:rPr>
        <w:t xml:space="preserve">For </w:t>
      </w:r>
      <w:r w:rsidR="00127D83">
        <w:rPr>
          <w:highlight w:val="green"/>
          <w:lang w:val="en-US"/>
        </w:rPr>
        <w:t xml:space="preserve">both per UE and per FR gaps in </w:t>
      </w:r>
      <w:r w:rsidRPr="00127D83">
        <w:rPr>
          <w:highlight w:val="green"/>
          <w:lang w:val="en-US"/>
        </w:rPr>
        <w:t xml:space="preserve">the SA case that </w:t>
      </w:r>
      <w:proofErr w:type="spellStart"/>
      <w:r w:rsidRPr="00127D83">
        <w:rPr>
          <w:highlight w:val="green"/>
          <w:lang w:val="en-US"/>
        </w:rPr>
        <w:t>PCell</w:t>
      </w:r>
      <w:proofErr w:type="spellEnd"/>
      <w:r w:rsidRPr="00127D83">
        <w:rPr>
          <w:highlight w:val="green"/>
          <w:lang w:val="en-US"/>
        </w:rPr>
        <w:t xml:space="preserve"> is in FR2 and measurement is in FR2, there is no applicable requirement using</w:t>
      </w:r>
      <w:r w:rsidR="00D700FF">
        <w:rPr>
          <w:highlight w:val="green"/>
          <w:lang w:val="en-US"/>
        </w:rPr>
        <w:t xml:space="preserve"> the gap patterns that RAN2 decided to be mandatory</w:t>
      </w:r>
      <w:r w:rsidRPr="00127D83">
        <w:rPr>
          <w:highlight w:val="green"/>
          <w:lang w:val="en-US"/>
        </w:rPr>
        <w:t xml:space="preserve">. </w:t>
      </w:r>
      <w:r w:rsidR="00CE4DC5">
        <w:rPr>
          <w:highlight w:val="green"/>
          <w:lang w:val="en-US"/>
        </w:rPr>
        <w:t xml:space="preserve">Based on current RAN4 spec a </w:t>
      </w:r>
      <w:r w:rsidRPr="00127D83">
        <w:rPr>
          <w:highlight w:val="green"/>
          <w:lang w:val="en-US"/>
        </w:rPr>
        <w:t>UE which is supporting SA operation on FR2 need</w:t>
      </w:r>
      <w:r w:rsidR="00660326" w:rsidRPr="00127D83">
        <w:rPr>
          <w:highlight w:val="green"/>
          <w:lang w:val="en-US"/>
        </w:rPr>
        <w:t>s</w:t>
      </w:r>
      <w:r w:rsidRPr="00127D83">
        <w:rPr>
          <w:highlight w:val="green"/>
          <w:lang w:val="en-US"/>
        </w:rPr>
        <w:t xml:space="preserve"> to support some of GP12-23 from a RAN4 requirements perspective.</w:t>
      </w:r>
    </w:p>
    <w:p w:rsidR="00660326" w:rsidRPr="00660326" w:rsidRDefault="00660326" w:rsidP="004D3DEC">
      <w:pPr>
        <w:rPr>
          <w:highlight w:val="green"/>
          <w:lang w:val="en-US"/>
        </w:rPr>
      </w:pPr>
    </w:p>
    <w:p w:rsidR="00660326" w:rsidRPr="00127D83" w:rsidRDefault="00660326" w:rsidP="00127D83">
      <w:pPr>
        <w:pStyle w:val="ListParagraph"/>
        <w:numPr>
          <w:ilvl w:val="0"/>
          <w:numId w:val="15"/>
        </w:numPr>
        <w:rPr>
          <w:lang w:val="en-US"/>
        </w:rPr>
      </w:pPr>
      <w:r w:rsidRPr="00127D83">
        <w:rPr>
          <w:highlight w:val="green"/>
          <w:lang w:val="en-US"/>
        </w:rPr>
        <w:t xml:space="preserve">For UE which support per FR gaps, needs to support </w:t>
      </w:r>
      <w:r w:rsidR="00127D83">
        <w:rPr>
          <w:highlight w:val="green"/>
          <w:lang w:val="en-US"/>
        </w:rPr>
        <w:t>at least some</w:t>
      </w:r>
      <w:r w:rsidRPr="00127D83">
        <w:rPr>
          <w:highlight w:val="green"/>
          <w:lang w:val="en-US"/>
        </w:rPr>
        <w:t xml:space="preserve"> of GP12-23 from a RAN4 requirements perspective</w:t>
      </w:r>
      <w:r w:rsidR="00CE4DC5" w:rsidRPr="00CE4DC5">
        <w:rPr>
          <w:highlight w:val="green"/>
          <w:lang w:val="en-US"/>
        </w:rPr>
        <w:t xml:space="preserve"> </w:t>
      </w:r>
      <w:r w:rsidR="00CE4DC5">
        <w:rPr>
          <w:highlight w:val="green"/>
          <w:lang w:val="en-US"/>
        </w:rPr>
        <w:t>based on current RAN4 spec</w:t>
      </w:r>
      <w:r w:rsidRPr="00127D83">
        <w:rPr>
          <w:highlight w:val="green"/>
          <w:lang w:val="en-US"/>
        </w:rPr>
        <w:t>.</w:t>
      </w:r>
    </w:p>
    <w:p w:rsidR="00127D83" w:rsidRPr="00127D83" w:rsidRDefault="00127D83" w:rsidP="00127D83">
      <w:pPr>
        <w:pStyle w:val="ListParagraph"/>
        <w:rPr>
          <w:lang w:val="en-US"/>
        </w:rPr>
      </w:pPr>
    </w:p>
    <w:p w:rsidR="00127D83" w:rsidRDefault="00127D83" w:rsidP="00127D83">
      <w:pPr>
        <w:pStyle w:val="ListParagraph"/>
        <w:numPr>
          <w:ilvl w:val="1"/>
          <w:numId w:val="15"/>
        </w:numPr>
        <w:rPr>
          <w:highlight w:val="green"/>
          <w:lang w:val="en-US"/>
        </w:rPr>
      </w:pPr>
      <w:r w:rsidRPr="00127D83">
        <w:rPr>
          <w:highlight w:val="green"/>
          <w:lang w:val="en-US"/>
        </w:rPr>
        <w:t>Support of some common gap patterns by different UE implementations is important for network interoperability</w:t>
      </w:r>
    </w:p>
    <w:p w:rsidR="00CE4DC5" w:rsidRDefault="00CE4DC5" w:rsidP="00CE4DC5">
      <w:pPr>
        <w:pStyle w:val="ListParagraph"/>
        <w:ind w:left="1440"/>
        <w:rPr>
          <w:highlight w:val="green"/>
          <w:lang w:val="en-US"/>
        </w:rPr>
      </w:pPr>
    </w:p>
    <w:p w:rsidR="00CE4DC5" w:rsidRDefault="00CE4DC5" w:rsidP="00CE4DC5">
      <w:pPr>
        <w:rPr>
          <w:highlight w:val="green"/>
          <w:lang w:val="en-US"/>
        </w:rPr>
      </w:pPr>
      <w:r w:rsidRPr="00CE4DC5">
        <w:rPr>
          <w:highlight w:val="green"/>
          <w:lang w:val="en-US"/>
        </w:rPr>
        <w:t xml:space="preserve">Based on current spec, if  NR SA UE indicates support for </w:t>
      </w:r>
      <w:r>
        <w:rPr>
          <w:highlight w:val="green"/>
          <w:lang w:val="en-US"/>
        </w:rPr>
        <w:t>any pattern with MGL&lt;6ms</w:t>
      </w:r>
      <w:r w:rsidRPr="00CE4DC5">
        <w:rPr>
          <w:highlight w:val="green"/>
          <w:lang w:val="en-US"/>
        </w:rPr>
        <w:t xml:space="preserve">  , </w:t>
      </w:r>
      <w:r w:rsidR="00D54048">
        <w:rPr>
          <w:highlight w:val="green"/>
          <w:lang w:val="en-US"/>
        </w:rPr>
        <w:t>need to have a common understanding whether</w:t>
      </w:r>
      <w:r w:rsidRPr="00CE4DC5">
        <w:rPr>
          <w:highlight w:val="green"/>
          <w:lang w:val="en-US"/>
        </w:rPr>
        <w:t xml:space="preserve"> it can do both NR and also LTE short</w:t>
      </w:r>
      <w:r>
        <w:rPr>
          <w:highlight w:val="green"/>
          <w:lang w:val="en-US"/>
        </w:rPr>
        <w:t>er</w:t>
      </w:r>
      <w:r w:rsidRPr="00CE4DC5">
        <w:rPr>
          <w:highlight w:val="green"/>
          <w:lang w:val="en-US"/>
        </w:rPr>
        <w:t xml:space="preserve"> measurement gap?</w:t>
      </w:r>
    </w:p>
    <w:p w:rsidR="00B81B53" w:rsidRDefault="00B81B53" w:rsidP="00CE4DC5">
      <w:pPr>
        <w:rPr>
          <w:highlight w:val="green"/>
          <w:lang w:val="en-US"/>
        </w:rPr>
      </w:pPr>
    </w:p>
    <w:p w:rsidR="00B81B53" w:rsidRPr="00B81B53" w:rsidRDefault="00B81B53" w:rsidP="00CE4DC5">
      <w:pPr>
        <w:rPr>
          <w:highlight w:val="yellow"/>
          <w:lang w:val="en-US"/>
        </w:rPr>
      </w:pPr>
      <w:r w:rsidRPr="00B81B53">
        <w:rPr>
          <w:highlight w:val="yellow"/>
          <w:lang w:val="en-US"/>
        </w:rPr>
        <w:t>Proposed agreement : For SA case, if UE indicates support for any pattern</w:t>
      </w:r>
      <w:r w:rsidR="00C23AB8">
        <w:rPr>
          <w:highlight w:val="yellow"/>
          <w:lang w:val="en-US"/>
        </w:rPr>
        <w:t xml:space="preserve"> 0-11</w:t>
      </w:r>
      <w:r w:rsidRPr="00B81B53">
        <w:rPr>
          <w:highlight w:val="yellow"/>
          <w:lang w:val="en-US"/>
        </w:rPr>
        <w:t xml:space="preserve"> with</w:t>
      </w:r>
      <w:r w:rsidR="00811B74">
        <w:rPr>
          <w:highlight w:val="yellow"/>
          <w:lang w:val="en-US"/>
        </w:rPr>
        <w:t xml:space="preserve"> </w:t>
      </w:r>
      <w:r w:rsidRPr="00B81B53">
        <w:rPr>
          <w:highlight w:val="yellow"/>
          <w:lang w:val="en-US"/>
        </w:rPr>
        <w:t xml:space="preserve"> MG</w:t>
      </w:r>
      <w:r w:rsidR="00811B74">
        <w:rPr>
          <w:highlight w:val="yellow"/>
          <w:lang w:val="en-US"/>
        </w:rPr>
        <w:t>L&lt;6ms</w:t>
      </w:r>
      <w:r w:rsidR="00C23AB8">
        <w:rPr>
          <w:highlight w:val="yellow"/>
          <w:lang w:val="en-US"/>
        </w:rPr>
        <w:t xml:space="preserve"> and MGRP&lt;160ms</w:t>
      </w:r>
      <w:r w:rsidRPr="00B81B53">
        <w:rPr>
          <w:highlight w:val="yellow"/>
          <w:lang w:val="en-US"/>
        </w:rPr>
        <w:t>, it means the UE can do both NR and NR+LTE measurement</w:t>
      </w:r>
    </w:p>
    <w:p w:rsidR="00083BB5" w:rsidRDefault="00083BB5" w:rsidP="00CE4DC5">
      <w:pPr>
        <w:rPr>
          <w:highlight w:val="green"/>
          <w:lang w:val="en-US"/>
        </w:rPr>
      </w:pPr>
    </w:p>
    <w:p w:rsidR="00083BB5" w:rsidRDefault="00083BB5" w:rsidP="00CE4DC5">
      <w:pPr>
        <w:rPr>
          <w:lang w:val="en-US"/>
        </w:rPr>
      </w:pPr>
      <w:r w:rsidRPr="00083BB5">
        <w:rPr>
          <w:lang w:val="en-US"/>
        </w:rPr>
        <w:t>ZTE</w:t>
      </w:r>
      <w:r>
        <w:rPr>
          <w:lang w:val="en-US"/>
        </w:rPr>
        <w:t xml:space="preserve"> : For NR SA, shorter than 6ms gap is important</w:t>
      </w:r>
    </w:p>
    <w:p w:rsidR="00083BB5" w:rsidRDefault="00083BB5" w:rsidP="00CE4DC5">
      <w:pPr>
        <w:rPr>
          <w:lang w:val="en-US"/>
        </w:rPr>
      </w:pPr>
      <w:r>
        <w:rPr>
          <w:lang w:val="en-US"/>
        </w:rPr>
        <w:t>ZTE : Observations can be put in a reply LS and RAN2 can do work based on that.</w:t>
      </w:r>
    </w:p>
    <w:p w:rsidR="008A5F93" w:rsidRDefault="008A5F93" w:rsidP="00CE4DC5">
      <w:pPr>
        <w:rPr>
          <w:lang w:val="en-US"/>
        </w:rPr>
      </w:pPr>
      <w:r>
        <w:rPr>
          <w:lang w:val="en-US"/>
        </w:rPr>
        <w:t xml:space="preserve">Samsung : RAN2 can make some of the </w:t>
      </w:r>
      <w:proofErr w:type="gramStart"/>
      <w:r>
        <w:rPr>
          <w:lang w:val="en-US"/>
        </w:rPr>
        <w:t>bits</w:t>
      </w:r>
      <w:proofErr w:type="gramEnd"/>
      <w:r>
        <w:rPr>
          <w:lang w:val="en-US"/>
        </w:rPr>
        <w:t xml:space="preserve"> dummy bits.</w:t>
      </w:r>
    </w:p>
    <w:p w:rsidR="008A5F93" w:rsidRDefault="008A5F93" w:rsidP="00CE4DC5">
      <w:pPr>
        <w:rPr>
          <w:lang w:val="en-US"/>
        </w:rPr>
      </w:pPr>
      <w:r>
        <w:rPr>
          <w:lang w:val="en-US"/>
        </w:rPr>
        <w:t xml:space="preserve">ZTE : We can provide examples to RAN2. </w:t>
      </w:r>
      <w:proofErr w:type="spellStart"/>
      <w:r>
        <w:rPr>
          <w:lang w:val="en-US"/>
        </w:rPr>
        <w:t>Eg</w:t>
      </w:r>
      <w:proofErr w:type="spellEnd"/>
      <w:r>
        <w:rPr>
          <w:lang w:val="en-US"/>
        </w:rPr>
        <w:t xml:space="preserve"> SMTC &lt;3ms</w:t>
      </w:r>
    </w:p>
    <w:p w:rsidR="008A5F93" w:rsidRPr="00083BB5" w:rsidRDefault="008A5F93" w:rsidP="00CE4DC5">
      <w:pPr>
        <w:rPr>
          <w:lang w:val="en-US"/>
        </w:rPr>
      </w:pPr>
      <w:r>
        <w:rPr>
          <w:lang w:val="en-US"/>
        </w:rPr>
        <w:t>CMCC</w:t>
      </w:r>
    </w:p>
    <w:p w:rsidR="00660326" w:rsidRDefault="00660326" w:rsidP="004D3DEC">
      <w:pPr>
        <w:rPr>
          <w:lang w:val="en-US"/>
        </w:rPr>
      </w:pPr>
    </w:p>
    <w:p w:rsidR="007112EB" w:rsidRDefault="007112EB" w:rsidP="004D3DEC">
      <w:pPr>
        <w:rPr>
          <w:lang w:val="en-US"/>
        </w:rPr>
      </w:pPr>
    </w:p>
    <w:p w:rsidR="007112EB" w:rsidRDefault="007112EB" w:rsidP="004D3DEC">
      <w:pPr>
        <w:rPr>
          <w:lang w:val="en-US"/>
        </w:rPr>
      </w:pPr>
      <w:r>
        <w:rPr>
          <w:lang w:val="en-US"/>
        </w:rPr>
        <w:t>Chair : From NW perspective, we may not wish to handle many different chipsets that all support a different GP from the range 12-23</w:t>
      </w:r>
    </w:p>
    <w:p w:rsidR="007112EB" w:rsidRDefault="007112EB" w:rsidP="004D3DEC">
      <w:pPr>
        <w:rPr>
          <w:lang w:val="en-US"/>
        </w:rPr>
      </w:pPr>
      <w:r>
        <w:rPr>
          <w:lang w:val="en-US"/>
        </w:rPr>
        <w:t>Qualcomm : Makes sense then that the longest is supported.</w:t>
      </w:r>
    </w:p>
    <w:p w:rsidR="007112EB" w:rsidRDefault="007112EB" w:rsidP="004D3DEC">
      <w:pPr>
        <w:rPr>
          <w:lang w:val="en-US"/>
        </w:rPr>
      </w:pPr>
    </w:p>
    <w:p w:rsidR="00660326" w:rsidRDefault="007112EB" w:rsidP="001F1282">
      <w:pPr>
        <w:pStyle w:val="ListParagraph"/>
        <w:numPr>
          <w:ilvl w:val="0"/>
          <w:numId w:val="15"/>
        </w:numPr>
        <w:rPr>
          <w:lang w:val="en-US"/>
        </w:rPr>
      </w:pPr>
      <w:r w:rsidRPr="00660326">
        <w:rPr>
          <w:lang w:val="en-US"/>
        </w:rPr>
        <w:t xml:space="preserve">From RAN4 perspective, for UE supporting SA FR2 </w:t>
      </w:r>
      <w:proofErr w:type="spellStart"/>
      <w:r w:rsidRPr="00660326">
        <w:rPr>
          <w:lang w:val="en-US"/>
        </w:rPr>
        <w:t>PCell</w:t>
      </w:r>
      <w:proofErr w:type="spellEnd"/>
      <w:r w:rsidRPr="00660326">
        <w:rPr>
          <w:lang w:val="en-US"/>
        </w:rPr>
        <w:t xml:space="preserve">, GP with 5.5ms MGL and </w:t>
      </w:r>
      <w:r w:rsidR="00660326" w:rsidRPr="00660326">
        <w:rPr>
          <w:lang w:val="en-US"/>
        </w:rPr>
        <w:t>all periodicities should be mandatory</w:t>
      </w:r>
    </w:p>
    <w:p w:rsidR="00660326" w:rsidRDefault="00660326" w:rsidP="00660326">
      <w:pPr>
        <w:rPr>
          <w:lang w:val="en-US"/>
        </w:rPr>
      </w:pPr>
    </w:p>
    <w:p w:rsidR="00660326" w:rsidRDefault="00660326" w:rsidP="00660326">
      <w:pPr>
        <w:rPr>
          <w:lang w:val="en-US"/>
        </w:rPr>
      </w:pPr>
      <w:r>
        <w:rPr>
          <w:lang w:val="en-US"/>
        </w:rPr>
        <w:t>ZTE : How hard to support other MGL if 5.5 is already supported?</w:t>
      </w:r>
    </w:p>
    <w:p w:rsidR="00660326" w:rsidRPr="00660326" w:rsidRDefault="00660326" w:rsidP="00660326">
      <w:pPr>
        <w:rPr>
          <w:lang w:val="en-US"/>
        </w:rPr>
      </w:pPr>
    </w:p>
    <w:p w:rsidR="00EB75F3" w:rsidRDefault="00660326" w:rsidP="00660326">
      <w:pPr>
        <w:rPr>
          <w:lang w:val="en-US"/>
        </w:rPr>
      </w:pPr>
      <w:r>
        <w:rPr>
          <w:lang w:val="en-US"/>
        </w:rPr>
        <w:t>CMCC : IF a</w:t>
      </w:r>
      <w:r w:rsidR="00127D83">
        <w:rPr>
          <w:lang w:val="en-US"/>
        </w:rPr>
        <w:t>n NR SA</w:t>
      </w:r>
      <w:r>
        <w:rPr>
          <w:lang w:val="en-US"/>
        </w:rPr>
        <w:t xml:space="preserve"> UE indicates support for GP4 (4ms MGL) , is it guaranteed that it can do both NR and also LTE short measurement gap?</w:t>
      </w:r>
      <w:r w:rsidR="007112EB" w:rsidRPr="00660326">
        <w:rPr>
          <w:lang w:val="en-US"/>
        </w:rPr>
        <w:t xml:space="preserve"> </w:t>
      </w:r>
    </w:p>
    <w:p w:rsidR="00CE4DC5" w:rsidRDefault="00CE4DC5" w:rsidP="00660326">
      <w:pPr>
        <w:rPr>
          <w:lang w:val="en-US"/>
        </w:rPr>
      </w:pPr>
    </w:p>
    <w:p w:rsidR="00CE4DC5" w:rsidRDefault="00CE4DC5" w:rsidP="00660326">
      <w:pPr>
        <w:rPr>
          <w:lang w:val="en-US"/>
        </w:rPr>
      </w:pPr>
      <w:r>
        <w:rPr>
          <w:lang w:val="en-US"/>
        </w:rPr>
        <w:t xml:space="preserve">Intel : In RAN2 there are 2 ways to indicate : There is short measurement gap capability and also there is </w:t>
      </w:r>
    </w:p>
    <w:p w:rsidR="00127D83" w:rsidRDefault="00127D83" w:rsidP="00660326">
      <w:pPr>
        <w:rPr>
          <w:lang w:val="en-US"/>
        </w:rPr>
      </w:pPr>
    </w:p>
    <w:p w:rsidR="00127D83" w:rsidRDefault="00127D83" w:rsidP="00660326">
      <w:pPr>
        <w:rPr>
          <w:lang w:val="en-US"/>
        </w:rPr>
      </w:pPr>
      <w:r>
        <w:rPr>
          <w:lang w:val="en-US"/>
        </w:rPr>
        <w:t xml:space="preserve">Qualcomm : Assume </w:t>
      </w:r>
      <w:proofErr w:type="gramStart"/>
      <w:r>
        <w:rPr>
          <w:lang w:val="en-US"/>
        </w:rPr>
        <w:t>so, but</w:t>
      </w:r>
      <w:proofErr w:type="gramEnd"/>
      <w:r>
        <w:rPr>
          <w:lang w:val="en-US"/>
        </w:rPr>
        <w:t xml:space="preserve"> would like to check.</w:t>
      </w:r>
    </w:p>
    <w:p w:rsidR="00D54048" w:rsidRPr="00660326" w:rsidRDefault="00D54048" w:rsidP="00660326">
      <w:pPr>
        <w:rPr>
          <w:lang w:val="en-US"/>
        </w:rPr>
      </w:pPr>
      <w:r>
        <w:rPr>
          <w:lang w:val="en-US"/>
        </w:rPr>
        <w:t xml:space="preserve">Qualcomm :Should reply to RAN2 about cases that need additional gap pattern than 0,1 based on current </w:t>
      </w:r>
      <w:proofErr w:type="spellStart"/>
      <w:r>
        <w:rPr>
          <w:lang w:val="en-US"/>
        </w:rPr>
        <w:t>requiremenys</w:t>
      </w:r>
      <w:proofErr w:type="spellEnd"/>
      <w:r>
        <w:rPr>
          <w:lang w:val="en-US"/>
        </w:rPr>
        <w:t>.</w:t>
      </w:r>
    </w:p>
    <w:p w:rsidR="00621630" w:rsidRPr="00F60377" w:rsidRDefault="00621630" w:rsidP="004D3DEC">
      <w:pPr>
        <w:pStyle w:val="Heading1"/>
        <w:numPr>
          <w:ilvl w:val="0"/>
          <w:numId w:val="12"/>
        </w:numPr>
        <w:rPr>
          <w:lang w:val="en-US"/>
        </w:rPr>
      </w:pPr>
      <w:r w:rsidRPr="00621630">
        <w:lastRenderedPageBreak/>
        <w:t>6.10.3.2.</w:t>
      </w:r>
      <w:r w:rsidR="00D940D4">
        <w:t>1</w:t>
      </w:r>
      <w:r w:rsidRPr="00621630">
        <w:rPr>
          <w:lang w:val="en-US"/>
        </w:rPr>
        <w:t xml:space="preserve"> </w:t>
      </w:r>
      <w:r w:rsidRPr="00F66C29">
        <w:rPr>
          <w:lang w:val="en-US"/>
        </w:rPr>
        <w:t xml:space="preserve">collision of RRM measurement with UL </w:t>
      </w:r>
      <w:r>
        <w:rPr>
          <w:lang w:val="en-US"/>
        </w:rPr>
        <w:t>t</w:t>
      </w:r>
      <w:r w:rsidRPr="00F66C29">
        <w:rPr>
          <w:lang w:val="en-US"/>
        </w:rPr>
        <w:t xml:space="preserve">ransmission </w:t>
      </w:r>
    </w:p>
    <w:p w:rsidR="00700414" w:rsidRDefault="00700414" w:rsidP="00621630">
      <w:pPr>
        <w:pStyle w:val="Heading1"/>
      </w:pPr>
    </w:p>
    <w:tbl>
      <w:tblPr>
        <w:tblW w:w="9350" w:type="dxa"/>
        <w:tblLook w:val="04A0" w:firstRow="1" w:lastRow="0" w:firstColumn="1" w:lastColumn="0" w:noHBand="0" w:noVBand="1"/>
      </w:tblPr>
      <w:tblGrid>
        <w:gridCol w:w="1306"/>
        <w:gridCol w:w="6662"/>
        <w:gridCol w:w="1448"/>
      </w:tblGrid>
      <w:tr w:rsidR="00BB064E" w:rsidRPr="00BB064E" w:rsidTr="00BB064E">
        <w:trPr>
          <w:trHeight w:val="250"/>
        </w:trPr>
        <w:tc>
          <w:tcPr>
            <w:tcW w:w="1240" w:type="dxa"/>
            <w:tcBorders>
              <w:top w:val="single" w:sz="4" w:space="0" w:color="auto"/>
              <w:left w:val="single" w:sz="4" w:space="0" w:color="auto"/>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20"/>
                <w:szCs w:val="20"/>
              </w:rPr>
            </w:pPr>
            <w:r w:rsidRPr="00BB064E">
              <w:rPr>
                <w:rFonts w:ascii="Arial" w:hAnsi="Arial" w:cs="Arial"/>
                <w:sz w:val="20"/>
                <w:szCs w:val="20"/>
              </w:rPr>
              <w:t>R4-1902893.zip</w:t>
            </w:r>
          </w:p>
        </w:tc>
        <w:tc>
          <w:tcPr>
            <w:tcW w:w="6662" w:type="dxa"/>
            <w:tcBorders>
              <w:top w:val="single" w:sz="4" w:space="0" w:color="auto"/>
              <w:left w:val="nil"/>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16"/>
                <w:szCs w:val="16"/>
              </w:rPr>
            </w:pPr>
            <w:r w:rsidRPr="00BB064E">
              <w:rPr>
                <w:rFonts w:ascii="Arial" w:hAnsi="Arial" w:cs="Arial"/>
                <w:sz w:val="16"/>
                <w:szCs w:val="16"/>
              </w:rPr>
              <w:t>Further discussion on collision of RRM measurement with UL transmission</w:t>
            </w:r>
          </w:p>
        </w:tc>
        <w:tc>
          <w:tcPr>
            <w:tcW w:w="1448" w:type="dxa"/>
            <w:tcBorders>
              <w:top w:val="single" w:sz="4" w:space="0" w:color="auto"/>
              <w:left w:val="nil"/>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16"/>
                <w:szCs w:val="16"/>
              </w:rPr>
            </w:pPr>
            <w:r w:rsidRPr="00BB064E">
              <w:rPr>
                <w:rFonts w:ascii="Arial" w:hAnsi="Arial" w:cs="Arial"/>
                <w:sz w:val="16"/>
                <w:szCs w:val="16"/>
              </w:rPr>
              <w:t>Intel Corporation</w:t>
            </w:r>
          </w:p>
        </w:tc>
      </w:tr>
      <w:tr w:rsidR="00BB064E" w:rsidRPr="00BB064E" w:rsidTr="00BB064E">
        <w:trPr>
          <w:trHeight w:val="250"/>
        </w:trPr>
        <w:tc>
          <w:tcPr>
            <w:tcW w:w="1240" w:type="dxa"/>
            <w:tcBorders>
              <w:top w:val="nil"/>
              <w:left w:val="single" w:sz="4" w:space="0" w:color="auto"/>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20"/>
                <w:szCs w:val="20"/>
              </w:rPr>
            </w:pPr>
            <w:r w:rsidRPr="00BB064E">
              <w:rPr>
                <w:rFonts w:ascii="Arial" w:hAnsi="Arial" w:cs="Arial"/>
                <w:sz w:val="20"/>
                <w:szCs w:val="20"/>
              </w:rPr>
              <w:t>R4-1902894.zip</w:t>
            </w:r>
          </w:p>
        </w:tc>
        <w:tc>
          <w:tcPr>
            <w:tcW w:w="6662" w:type="dxa"/>
            <w:tcBorders>
              <w:top w:val="nil"/>
              <w:left w:val="nil"/>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16"/>
                <w:szCs w:val="16"/>
              </w:rPr>
            </w:pPr>
            <w:r w:rsidRPr="00BB064E">
              <w:rPr>
                <w:rFonts w:ascii="Arial" w:hAnsi="Arial" w:cs="Arial"/>
                <w:sz w:val="16"/>
                <w:szCs w:val="16"/>
              </w:rPr>
              <w:t>CR on Scheduling availability for intra-</w:t>
            </w:r>
            <w:proofErr w:type="spellStart"/>
            <w:r w:rsidRPr="00BB064E">
              <w:rPr>
                <w:rFonts w:ascii="Arial" w:hAnsi="Arial" w:cs="Arial"/>
                <w:sz w:val="16"/>
                <w:szCs w:val="16"/>
              </w:rPr>
              <w:t>freq</w:t>
            </w:r>
            <w:proofErr w:type="spellEnd"/>
            <w:r w:rsidRPr="00BB064E">
              <w:rPr>
                <w:rFonts w:ascii="Arial" w:hAnsi="Arial" w:cs="Arial"/>
                <w:sz w:val="16"/>
                <w:szCs w:val="16"/>
              </w:rPr>
              <w:t xml:space="preserve"> </w:t>
            </w:r>
            <w:proofErr w:type="spellStart"/>
            <w:r w:rsidRPr="00BB064E">
              <w:rPr>
                <w:rFonts w:ascii="Arial" w:hAnsi="Arial" w:cs="Arial"/>
                <w:sz w:val="16"/>
                <w:szCs w:val="16"/>
              </w:rPr>
              <w:t>meas</w:t>
            </w:r>
            <w:proofErr w:type="spellEnd"/>
            <w:r w:rsidRPr="00BB064E">
              <w:rPr>
                <w:rFonts w:ascii="Arial" w:hAnsi="Arial" w:cs="Arial"/>
                <w:sz w:val="16"/>
                <w:szCs w:val="16"/>
              </w:rPr>
              <w:t xml:space="preserve"> wo gap for R15 (section 9.2.5.3.1)</w:t>
            </w:r>
          </w:p>
        </w:tc>
        <w:tc>
          <w:tcPr>
            <w:tcW w:w="1448" w:type="dxa"/>
            <w:tcBorders>
              <w:top w:val="nil"/>
              <w:left w:val="nil"/>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16"/>
                <w:szCs w:val="16"/>
              </w:rPr>
            </w:pPr>
            <w:r w:rsidRPr="00BB064E">
              <w:rPr>
                <w:rFonts w:ascii="Arial" w:hAnsi="Arial" w:cs="Arial"/>
                <w:sz w:val="16"/>
                <w:szCs w:val="16"/>
              </w:rPr>
              <w:t>Intel Corporation</w:t>
            </w:r>
          </w:p>
        </w:tc>
      </w:tr>
      <w:tr w:rsidR="00BB064E" w:rsidRPr="00BB064E" w:rsidTr="00BB064E">
        <w:trPr>
          <w:trHeight w:val="250"/>
        </w:trPr>
        <w:tc>
          <w:tcPr>
            <w:tcW w:w="1240" w:type="dxa"/>
            <w:tcBorders>
              <w:top w:val="nil"/>
              <w:left w:val="single" w:sz="4" w:space="0" w:color="auto"/>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20"/>
                <w:szCs w:val="20"/>
              </w:rPr>
            </w:pPr>
            <w:r w:rsidRPr="00BB064E">
              <w:rPr>
                <w:rFonts w:ascii="Arial" w:hAnsi="Arial" w:cs="Arial"/>
                <w:sz w:val="20"/>
                <w:szCs w:val="20"/>
              </w:rPr>
              <w:t>R4-1902895.zip</w:t>
            </w:r>
          </w:p>
        </w:tc>
        <w:tc>
          <w:tcPr>
            <w:tcW w:w="6662" w:type="dxa"/>
            <w:tcBorders>
              <w:top w:val="nil"/>
              <w:left w:val="nil"/>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16"/>
                <w:szCs w:val="16"/>
              </w:rPr>
            </w:pPr>
            <w:r w:rsidRPr="00BB064E">
              <w:rPr>
                <w:rFonts w:ascii="Arial" w:hAnsi="Arial" w:cs="Arial"/>
                <w:sz w:val="16"/>
                <w:szCs w:val="16"/>
              </w:rPr>
              <w:t>Reply LS on collision of RRM measurement with UL transmission</w:t>
            </w:r>
          </w:p>
        </w:tc>
        <w:tc>
          <w:tcPr>
            <w:tcW w:w="1448" w:type="dxa"/>
            <w:tcBorders>
              <w:top w:val="nil"/>
              <w:left w:val="nil"/>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16"/>
                <w:szCs w:val="16"/>
              </w:rPr>
            </w:pPr>
            <w:r w:rsidRPr="00BB064E">
              <w:rPr>
                <w:rFonts w:ascii="Arial" w:hAnsi="Arial" w:cs="Arial"/>
                <w:sz w:val="16"/>
                <w:szCs w:val="16"/>
              </w:rPr>
              <w:t>Intel Corporation</w:t>
            </w:r>
          </w:p>
        </w:tc>
      </w:tr>
      <w:tr w:rsidR="00BB064E" w:rsidRPr="00BB064E" w:rsidTr="00BB064E">
        <w:trPr>
          <w:trHeight w:val="250"/>
        </w:trPr>
        <w:tc>
          <w:tcPr>
            <w:tcW w:w="1240" w:type="dxa"/>
            <w:tcBorders>
              <w:top w:val="nil"/>
              <w:left w:val="single" w:sz="4" w:space="0" w:color="auto"/>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20"/>
                <w:szCs w:val="20"/>
              </w:rPr>
            </w:pPr>
            <w:r w:rsidRPr="00BB064E">
              <w:rPr>
                <w:rFonts w:ascii="Arial" w:hAnsi="Arial" w:cs="Arial"/>
                <w:sz w:val="20"/>
                <w:szCs w:val="20"/>
              </w:rPr>
              <w:t>R4-1903812.zip</w:t>
            </w:r>
          </w:p>
        </w:tc>
        <w:tc>
          <w:tcPr>
            <w:tcW w:w="6662" w:type="dxa"/>
            <w:tcBorders>
              <w:top w:val="nil"/>
              <w:left w:val="nil"/>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16"/>
                <w:szCs w:val="16"/>
              </w:rPr>
            </w:pPr>
            <w:r w:rsidRPr="00BB064E">
              <w:rPr>
                <w:rFonts w:ascii="Arial" w:hAnsi="Arial" w:cs="Arial"/>
                <w:sz w:val="16"/>
                <w:szCs w:val="16"/>
              </w:rPr>
              <w:t>Discussion on LS on collision of RRM measurement resources with uplink transmissions in FR1 TDD</w:t>
            </w:r>
          </w:p>
        </w:tc>
        <w:tc>
          <w:tcPr>
            <w:tcW w:w="1448" w:type="dxa"/>
            <w:tcBorders>
              <w:top w:val="nil"/>
              <w:left w:val="nil"/>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16"/>
                <w:szCs w:val="16"/>
              </w:rPr>
            </w:pPr>
            <w:r w:rsidRPr="00BB064E">
              <w:rPr>
                <w:rFonts w:ascii="Arial" w:hAnsi="Arial" w:cs="Arial"/>
                <w:sz w:val="16"/>
                <w:szCs w:val="16"/>
              </w:rPr>
              <w:t xml:space="preserve">Huawei, </w:t>
            </w:r>
            <w:proofErr w:type="spellStart"/>
            <w:r w:rsidRPr="00BB064E">
              <w:rPr>
                <w:rFonts w:ascii="Arial" w:hAnsi="Arial" w:cs="Arial"/>
                <w:sz w:val="16"/>
                <w:szCs w:val="16"/>
              </w:rPr>
              <w:t>HiSilicon</w:t>
            </w:r>
            <w:proofErr w:type="spellEnd"/>
          </w:p>
        </w:tc>
      </w:tr>
      <w:tr w:rsidR="00BB064E" w:rsidRPr="00BB064E" w:rsidTr="00BB064E">
        <w:trPr>
          <w:trHeight w:val="250"/>
        </w:trPr>
        <w:tc>
          <w:tcPr>
            <w:tcW w:w="1240" w:type="dxa"/>
            <w:tcBorders>
              <w:top w:val="nil"/>
              <w:left w:val="single" w:sz="4" w:space="0" w:color="auto"/>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20"/>
                <w:szCs w:val="20"/>
              </w:rPr>
            </w:pPr>
            <w:r w:rsidRPr="00BB064E">
              <w:rPr>
                <w:rFonts w:ascii="Arial" w:hAnsi="Arial" w:cs="Arial"/>
                <w:sz w:val="20"/>
                <w:szCs w:val="20"/>
              </w:rPr>
              <w:t>R4-1903813.zip</w:t>
            </w:r>
          </w:p>
        </w:tc>
        <w:tc>
          <w:tcPr>
            <w:tcW w:w="6662" w:type="dxa"/>
            <w:tcBorders>
              <w:top w:val="nil"/>
              <w:left w:val="nil"/>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16"/>
                <w:szCs w:val="16"/>
              </w:rPr>
            </w:pPr>
            <w:r w:rsidRPr="00BB064E">
              <w:rPr>
                <w:rFonts w:ascii="Arial" w:hAnsi="Arial" w:cs="Arial"/>
                <w:sz w:val="16"/>
                <w:szCs w:val="16"/>
              </w:rPr>
              <w:t>CR on Scheduling availability for collision of RRM measurement resources with uplink transmissions in FR1 TDD (Section 9.2)</w:t>
            </w:r>
          </w:p>
        </w:tc>
        <w:tc>
          <w:tcPr>
            <w:tcW w:w="1448" w:type="dxa"/>
            <w:tcBorders>
              <w:top w:val="nil"/>
              <w:left w:val="nil"/>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16"/>
                <w:szCs w:val="16"/>
              </w:rPr>
            </w:pPr>
            <w:r w:rsidRPr="00BB064E">
              <w:rPr>
                <w:rFonts w:ascii="Arial" w:hAnsi="Arial" w:cs="Arial"/>
                <w:sz w:val="16"/>
                <w:szCs w:val="16"/>
              </w:rPr>
              <w:t xml:space="preserve">Huawei, </w:t>
            </w:r>
            <w:proofErr w:type="spellStart"/>
            <w:r w:rsidRPr="00BB064E">
              <w:rPr>
                <w:rFonts w:ascii="Arial" w:hAnsi="Arial" w:cs="Arial"/>
                <w:sz w:val="16"/>
                <w:szCs w:val="16"/>
              </w:rPr>
              <w:t>HiSilicon</w:t>
            </w:r>
            <w:proofErr w:type="spellEnd"/>
          </w:p>
        </w:tc>
      </w:tr>
      <w:tr w:rsidR="00BB064E" w:rsidRPr="00BB064E" w:rsidTr="00BB064E">
        <w:trPr>
          <w:trHeight w:val="250"/>
        </w:trPr>
        <w:tc>
          <w:tcPr>
            <w:tcW w:w="1240" w:type="dxa"/>
            <w:tcBorders>
              <w:top w:val="nil"/>
              <w:left w:val="single" w:sz="4" w:space="0" w:color="auto"/>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20"/>
                <w:szCs w:val="20"/>
              </w:rPr>
            </w:pPr>
            <w:r w:rsidRPr="00BB064E">
              <w:rPr>
                <w:rFonts w:ascii="Arial" w:hAnsi="Arial" w:cs="Arial"/>
                <w:sz w:val="20"/>
                <w:szCs w:val="20"/>
              </w:rPr>
              <w:t>R4-1904492.zip</w:t>
            </w:r>
          </w:p>
        </w:tc>
        <w:tc>
          <w:tcPr>
            <w:tcW w:w="6662" w:type="dxa"/>
            <w:tcBorders>
              <w:top w:val="nil"/>
              <w:left w:val="nil"/>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16"/>
                <w:szCs w:val="16"/>
              </w:rPr>
            </w:pPr>
            <w:r w:rsidRPr="00BB064E">
              <w:rPr>
                <w:rFonts w:ascii="Arial" w:hAnsi="Arial" w:cs="Arial"/>
                <w:sz w:val="16"/>
                <w:szCs w:val="16"/>
              </w:rPr>
              <w:t>Discussion on collision of measurement resources with UL transmissions</w:t>
            </w:r>
          </w:p>
        </w:tc>
        <w:tc>
          <w:tcPr>
            <w:tcW w:w="1448" w:type="dxa"/>
            <w:tcBorders>
              <w:top w:val="nil"/>
              <w:left w:val="nil"/>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16"/>
                <w:szCs w:val="16"/>
              </w:rPr>
            </w:pPr>
            <w:r w:rsidRPr="00BB064E">
              <w:rPr>
                <w:rFonts w:ascii="Arial" w:hAnsi="Arial" w:cs="Arial"/>
                <w:sz w:val="16"/>
                <w:szCs w:val="16"/>
              </w:rPr>
              <w:t xml:space="preserve">MediaTek </w:t>
            </w:r>
            <w:proofErr w:type="spellStart"/>
            <w:r w:rsidRPr="00BB064E">
              <w:rPr>
                <w:rFonts w:ascii="Arial" w:hAnsi="Arial" w:cs="Arial"/>
                <w:sz w:val="16"/>
                <w:szCs w:val="16"/>
              </w:rPr>
              <w:t>inc.</w:t>
            </w:r>
            <w:proofErr w:type="spellEnd"/>
          </w:p>
        </w:tc>
      </w:tr>
      <w:tr w:rsidR="00BB064E" w:rsidRPr="00BB064E" w:rsidTr="00BB064E">
        <w:trPr>
          <w:trHeight w:val="250"/>
        </w:trPr>
        <w:tc>
          <w:tcPr>
            <w:tcW w:w="1240" w:type="dxa"/>
            <w:tcBorders>
              <w:top w:val="nil"/>
              <w:left w:val="single" w:sz="4" w:space="0" w:color="auto"/>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20"/>
                <w:szCs w:val="20"/>
              </w:rPr>
            </w:pPr>
            <w:r w:rsidRPr="00BB064E">
              <w:rPr>
                <w:rFonts w:ascii="Arial" w:hAnsi="Arial" w:cs="Arial"/>
                <w:sz w:val="20"/>
                <w:szCs w:val="20"/>
              </w:rPr>
              <w:t>R4-1904493.zip</w:t>
            </w:r>
          </w:p>
        </w:tc>
        <w:tc>
          <w:tcPr>
            <w:tcW w:w="6662" w:type="dxa"/>
            <w:tcBorders>
              <w:top w:val="nil"/>
              <w:left w:val="nil"/>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16"/>
                <w:szCs w:val="16"/>
              </w:rPr>
            </w:pPr>
            <w:r w:rsidRPr="00BB064E">
              <w:rPr>
                <w:rFonts w:ascii="Arial" w:hAnsi="Arial" w:cs="Arial"/>
                <w:sz w:val="16"/>
                <w:szCs w:val="16"/>
              </w:rPr>
              <w:t>CR on TS38.133 for Scheduling availability (Section 9.2.5.3)</w:t>
            </w:r>
          </w:p>
        </w:tc>
        <w:tc>
          <w:tcPr>
            <w:tcW w:w="1448" w:type="dxa"/>
            <w:tcBorders>
              <w:top w:val="nil"/>
              <w:left w:val="nil"/>
              <w:bottom w:val="single" w:sz="4" w:space="0" w:color="auto"/>
              <w:right w:val="single" w:sz="4" w:space="0" w:color="auto"/>
            </w:tcBorders>
            <w:shd w:val="clear" w:color="auto" w:fill="auto"/>
            <w:noWrap/>
            <w:hideMark/>
          </w:tcPr>
          <w:p w:rsidR="00BB064E" w:rsidRPr="00BB064E" w:rsidRDefault="00BB064E" w:rsidP="00BB064E">
            <w:pPr>
              <w:rPr>
                <w:rFonts w:ascii="Arial" w:hAnsi="Arial" w:cs="Arial"/>
                <w:sz w:val="16"/>
                <w:szCs w:val="16"/>
              </w:rPr>
            </w:pPr>
            <w:r w:rsidRPr="00BB064E">
              <w:rPr>
                <w:rFonts w:ascii="Arial" w:hAnsi="Arial" w:cs="Arial"/>
                <w:sz w:val="16"/>
                <w:szCs w:val="16"/>
              </w:rPr>
              <w:t xml:space="preserve">MediaTek </w:t>
            </w:r>
            <w:proofErr w:type="spellStart"/>
            <w:r w:rsidRPr="00BB064E">
              <w:rPr>
                <w:rFonts w:ascii="Arial" w:hAnsi="Arial" w:cs="Arial"/>
                <w:sz w:val="16"/>
                <w:szCs w:val="16"/>
              </w:rPr>
              <w:t>inc.</w:t>
            </w:r>
            <w:proofErr w:type="spellEnd"/>
          </w:p>
        </w:tc>
      </w:tr>
    </w:tbl>
    <w:p w:rsidR="00621630" w:rsidRDefault="00621630" w:rsidP="00621630"/>
    <w:p w:rsidR="00BB064E" w:rsidRPr="009C20D3" w:rsidRDefault="00BB064E" w:rsidP="00621630">
      <w:pPr>
        <w:rPr>
          <w:color w:val="BFBFBF" w:themeColor="background1" w:themeShade="BF"/>
        </w:rPr>
      </w:pPr>
      <w:r w:rsidRPr="009C20D3">
        <w:rPr>
          <w:color w:val="BFBFBF" w:themeColor="background1" w:themeShade="BF"/>
        </w:rPr>
        <w:t>Based on the submitted papers there are the following open issues to discuss:</w:t>
      </w:r>
    </w:p>
    <w:p w:rsidR="00BB064E" w:rsidRPr="009C20D3" w:rsidRDefault="00BB064E" w:rsidP="00BB064E">
      <w:pPr>
        <w:rPr>
          <w:color w:val="BFBFBF" w:themeColor="background1" w:themeShade="BF"/>
        </w:rPr>
      </w:pPr>
      <w:r w:rsidRPr="009C20D3">
        <w:rPr>
          <w:color w:val="BFBFBF" w:themeColor="background1" w:themeShade="BF"/>
        </w:rPr>
        <w:t>Open issue : RAN1 sent RAN4 an LS in August/October 2018 informing of a working assumption</w:t>
      </w:r>
    </w:p>
    <w:p w:rsidR="00621630" w:rsidRPr="009C20D3" w:rsidRDefault="00621630" w:rsidP="00621630">
      <w:pPr>
        <w:pStyle w:val="IntenseQuote"/>
        <w:rPr>
          <w:color w:val="BFBFBF" w:themeColor="background1" w:themeShade="BF"/>
        </w:rPr>
      </w:pPr>
      <w:r w:rsidRPr="009C20D3">
        <w:rPr>
          <w:color w:val="BFBFBF" w:themeColor="background1" w:themeShade="BF"/>
        </w:rPr>
        <w:t xml:space="preserve">Case 1: </w:t>
      </w:r>
      <w:r w:rsidR="000422FB" w:rsidRPr="009C20D3">
        <w:rPr>
          <w:color w:val="BFBFBF" w:themeColor="background1" w:themeShade="BF"/>
        </w:rPr>
        <w:t>Unpaired spectrum on FR1</w:t>
      </w:r>
    </w:p>
    <w:p w:rsidR="00621630" w:rsidRPr="009C20D3" w:rsidRDefault="00621630" w:rsidP="00621630">
      <w:pPr>
        <w:rPr>
          <w:color w:val="BFBFBF" w:themeColor="background1" w:themeShade="BF"/>
          <w:u w:val="single"/>
        </w:rPr>
      </w:pPr>
      <w:r w:rsidRPr="009C20D3">
        <w:rPr>
          <w:color w:val="BFBFBF" w:themeColor="background1" w:themeShade="BF"/>
          <w:u w:val="single"/>
        </w:rPr>
        <w:t>Neighbour SSB colliding with UL transmission</w:t>
      </w:r>
    </w:p>
    <w:p w:rsidR="00621630" w:rsidRPr="009C20D3" w:rsidRDefault="00BB064E" w:rsidP="00621630">
      <w:pPr>
        <w:pStyle w:val="ListParagraph"/>
        <w:numPr>
          <w:ilvl w:val="0"/>
          <w:numId w:val="7"/>
        </w:numPr>
        <w:rPr>
          <w:color w:val="BFBFBF" w:themeColor="background1" w:themeShade="BF"/>
        </w:rPr>
      </w:pPr>
      <w:r w:rsidRPr="009C20D3">
        <w:rPr>
          <w:color w:val="BFBFBF" w:themeColor="background1" w:themeShade="BF"/>
        </w:rPr>
        <w:t xml:space="preserve">Majority of contributions propose </w:t>
      </w:r>
      <w:r w:rsidR="00621630" w:rsidRPr="009C20D3">
        <w:rPr>
          <w:color w:val="BFBFBF" w:themeColor="background1" w:themeShade="BF"/>
        </w:rPr>
        <w:t xml:space="preserve">that SSB </w:t>
      </w:r>
      <w:r w:rsidRPr="009C20D3">
        <w:rPr>
          <w:color w:val="BFBFBF" w:themeColor="background1" w:themeShade="BF"/>
        </w:rPr>
        <w:t>measurement</w:t>
      </w:r>
      <w:r w:rsidR="00621630" w:rsidRPr="009C20D3">
        <w:rPr>
          <w:color w:val="BFBFBF" w:themeColor="background1" w:themeShade="BF"/>
        </w:rPr>
        <w:t xml:space="preserve"> may be prioritised over UL TDD transmission in FR1</w:t>
      </w:r>
      <w:r w:rsidR="000422FB" w:rsidRPr="009C20D3">
        <w:rPr>
          <w:color w:val="BFBFBF" w:themeColor="background1" w:themeShade="BF"/>
        </w:rPr>
        <w:t xml:space="preserve"> (this assumption is implicit in the derivation of </w:t>
      </w:r>
      <w:r w:rsidRPr="009C20D3">
        <w:rPr>
          <w:color w:val="BFBFBF" w:themeColor="background1" w:themeShade="BF"/>
        </w:rPr>
        <w:t xml:space="preserve">measurement procedure requirements). </w:t>
      </w:r>
    </w:p>
    <w:p w:rsidR="00621630" w:rsidRPr="009C20D3" w:rsidRDefault="00621630" w:rsidP="00621630">
      <w:pPr>
        <w:pStyle w:val="ListParagraph"/>
        <w:numPr>
          <w:ilvl w:val="0"/>
          <w:numId w:val="7"/>
        </w:numPr>
        <w:rPr>
          <w:color w:val="BFBFBF" w:themeColor="background1" w:themeShade="BF"/>
        </w:rPr>
      </w:pPr>
      <w:r w:rsidRPr="009C20D3">
        <w:rPr>
          <w:color w:val="BFBFBF" w:themeColor="background1" w:themeShade="BF"/>
        </w:rPr>
        <w:t>Whether to define this case as a scheduling restriction</w:t>
      </w:r>
    </w:p>
    <w:p w:rsidR="00621630" w:rsidRPr="009C20D3" w:rsidRDefault="00621630" w:rsidP="00621630">
      <w:pPr>
        <w:pStyle w:val="ListParagraph"/>
        <w:numPr>
          <w:ilvl w:val="1"/>
          <w:numId w:val="7"/>
        </w:numPr>
        <w:rPr>
          <w:color w:val="BFBFBF" w:themeColor="background1" w:themeShade="BF"/>
        </w:rPr>
      </w:pPr>
      <w:r w:rsidRPr="009C20D3">
        <w:rPr>
          <w:color w:val="BFBFBF" w:themeColor="background1" w:themeShade="BF"/>
        </w:rPr>
        <w:t>Option 1 : Define scheduling restriction</w:t>
      </w:r>
      <w:r w:rsidR="00BB064E" w:rsidRPr="009C20D3">
        <w:rPr>
          <w:color w:val="BFBFBF" w:themeColor="background1" w:themeShade="BF"/>
        </w:rPr>
        <w:t xml:space="preserve"> in this meeting</w:t>
      </w:r>
    </w:p>
    <w:p w:rsidR="00621630" w:rsidRPr="009C20D3" w:rsidRDefault="00621630" w:rsidP="00621630">
      <w:pPr>
        <w:pStyle w:val="ListParagraph"/>
        <w:numPr>
          <w:ilvl w:val="1"/>
          <w:numId w:val="7"/>
        </w:numPr>
        <w:rPr>
          <w:color w:val="BFBFBF" w:themeColor="background1" w:themeShade="BF"/>
        </w:rPr>
      </w:pPr>
      <w:r w:rsidRPr="009C20D3">
        <w:rPr>
          <w:color w:val="BFBFBF" w:themeColor="background1" w:themeShade="BF"/>
        </w:rPr>
        <w:t>Option 2: Provide feedback on RAN4 preference to RAN1 by replying to LS, define scheduling restriction in RAN4 after RAN1 has had the opportunity to review</w:t>
      </w:r>
    </w:p>
    <w:p w:rsidR="00621630" w:rsidRPr="009C20D3" w:rsidRDefault="00621630" w:rsidP="00621630">
      <w:pPr>
        <w:rPr>
          <w:color w:val="BFBFBF" w:themeColor="background1" w:themeShade="BF"/>
          <w:u w:val="single"/>
        </w:rPr>
      </w:pPr>
      <w:r w:rsidRPr="009C20D3">
        <w:rPr>
          <w:color w:val="BFBFBF" w:themeColor="background1" w:themeShade="BF"/>
          <w:u w:val="single"/>
        </w:rPr>
        <w:t>CSI-RS colliding with UL transmission</w:t>
      </w:r>
    </w:p>
    <w:p w:rsidR="00621630" w:rsidRPr="009C20D3" w:rsidRDefault="00621630" w:rsidP="00621630">
      <w:pPr>
        <w:pStyle w:val="ListParagraph"/>
        <w:numPr>
          <w:ilvl w:val="0"/>
          <w:numId w:val="8"/>
        </w:numPr>
        <w:rPr>
          <w:color w:val="BFBFBF" w:themeColor="background1" w:themeShade="BF"/>
        </w:rPr>
      </w:pPr>
      <w:r w:rsidRPr="009C20D3">
        <w:rPr>
          <w:color w:val="BFBFBF" w:themeColor="background1" w:themeShade="BF"/>
        </w:rPr>
        <w:t>Majority of c</w:t>
      </w:r>
      <w:r w:rsidR="00BB064E" w:rsidRPr="009C20D3">
        <w:rPr>
          <w:color w:val="BFBFBF" w:themeColor="background1" w:themeShade="BF"/>
        </w:rPr>
        <w:t>ontributions propose</w:t>
      </w:r>
      <w:r w:rsidRPr="009C20D3">
        <w:rPr>
          <w:color w:val="BFBFBF" w:themeColor="background1" w:themeShade="BF"/>
        </w:rPr>
        <w:t xml:space="preserve"> that as CSI-RS measurement for mobility is not included in release 15, RAN4 should not provide feedback on this case</w:t>
      </w:r>
    </w:p>
    <w:p w:rsidR="00621630" w:rsidRPr="009C20D3" w:rsidRDefault="00621630" w:rsidP="00621630">
      <w:pPr>
        <w:pStyle w:val="IntenseQuote"/>
        <w:rPr>
          <w:color w:val="BFBFBF" w:themeColor="background1" w:themeShade="BF"/>
        </w:rPr>
      </w:pPr>
      <w:r w:rsidRPr="009C20D3">
        <w:rPr>
          <w:color w:val="BFBFBF" w:themeColor="background1" w:themeShade="BF"/>
        </w:rPr>
        <w:t xml:space="preserve">Case 2: Half duplex CA </w:t>
      </w:r>
      <w:r w:rsidR="000422FB" w:rsidRPr="009C20D3">
        <w:rPr>
          <w:color w:val="BFBFBF" w:themeColor="background1" w:themeShade="BF"/>
        </w:rPr>
        <w:t xml:space="preserve">on FR2 </w:t>
      </w:r>
      <w:r w:rsidRPr="009C20D3">
        <w:rPr>
          <w:color w:val="BFBFBF" w:themeColor="background1" w:themeShade="BF"/>
        </w:rPr>
        <w:t>case</w:t>
      </w:r>
    </w:p>
    <w:p w:rsidR="00621630" w:rsidRPr="009C20D3" w:rsidRDefault="00621630" w:rsidP="00621630">
      <w:pPr>
        <w:pStyle w:val="ListParagraph"/>
        <w:numPr>
          <w:ilvl w:val="0"/>
          <w:numId w:val="8"/>
        </w:numPr>
        <w:rPr>
          <w:color w:val="BFBFBF" w:themeColor="background1" w:themeShade="BF"/>
        </w:rPr>
      </w:pPr>
      <w:r w:rsidRPr="009C20D3">
        <w:rPr>
          <w:color w:val="BFBFBF" w:themeColor="background1" w:themeShade="BF"/>
        </w:rPr>
        <w:t xml:space="preserve">Same approach as for case 1, </w:t>
      </w:r>
      <w:proofErr w:type="spellStart"/>
      <w:r w:rsidRPr="009C20D3">
        <w:rPr>
          <w:color w:val="BFBFBF" w:themeColor="background1" w:themeShade="BF"/>
        </w:rPr>
        <w:t>ie</w:t>
      </w:r>
      <w:proofErr w:type="spellEnd"/>
      <w:r w:rsidRPr="009C20D3">
        <w:rPr>
          <w:color w:val="BFBFBF" w:themeColor="background1" w:themeShade="BF"/>
        </w:rPr>
        <w:t xml:space="preserve"> RAN4 view is that SSB transmission may be prioritised over UL TDD transmission in FR1</w:t>
      </w:r>
    </w:p>
    <w:p w:rsidR="00621630" w:rsidRPr="009C20D3" w:rsidRDefault="00621630" w:rsidP="00621630">
      <w:pPr>
        <w:pStyle w:val="ListParagraph"/>
        <w:numPr>
          <w:ilvl w:val="0"/>
          <w:numId w:val="8"/>
        </w:numPr>
        <w:rPr>
          <w:color w:val="BFBFBF" w:themeColor="background1" w:themeShade="BF"/>
        </w:rPr>
      </w:pPr>
      <w:r w:rsidRPr="009C20D3">
        <w:rPr>
          <w:color w:val="BFBFBF" w:themeColor="background1" w:themeShade="BF"/>
        </w:rPr>
        <w:t xml:space="preserve">Scheduling restriction in RAN4 may need </w:t>
      </w:r>
      <w:r w:rsidR="00664A36" w:rsidRPr="009C20D3">
        <w:rPr>
          <w:color w:val="BFBFBF" w:themeColor="background1" w:themeShade="BF"/>
        </w:rPr>
        <w:t>updates</w:t>
      </w:r>
    </w:p>
    <w:p w:rsidR="000422FB" w:rsidRPr="009C20D3" w:rsidRDefault="000422FB" w:rsidP="000422FB">
      <w:pPr>
        <w:pStyle w:val="ListParagraph"/>
        <w:numPr>
          <w:ilvl w:val="1"/>
          <w:numId w:val="8"/>
        </w:numPr>
        <w:rPr>
          <w:color w:val="BFBFBF" w:themeColor="background1" w:themeShade="BF"/>
        </w:rPr>
      </w:pPr>
      <w:r w:rsidRPr="009C20D3">
        <w:rPr>
          <w:color w:val="BFBFBF" w:themeColor="background1" w:themeShade="BF"/>
        </w:rPr>
        <w:t>Could be postponed to rel16 (Huawei) as RAN1 has a related agreement “</w:t>
      </w:r>
      <w:r w:rsidRPr="009C20D3">
        <w:rPr>
          <w:i/>
          <w:color w:val="BFBFBF" w:themeColor="background1" w:themeShade="BF"/>
        </w:rPr>
        <w:t>directional collision handling for half duplex CA operation are postponed to Re1-16.”</w:t>
      </w:r>
    </w:p>
    <w:p w:rsidR="00034214" w:rsidRPr="009C20D3" w:rsidRDefault="00034214" w:rsidP="00246F26">
      <w:pPr>
        <w:rPr>
          <w:color w:val="BFBFBF" w:themeColor="background1" w:themeShade="BF"/>
          <w:highlight w:val="green"/>
        </w:rPr>
      </w:pPr>
    </w:p>
    <w:tbl>
      <w:tblPr>
        <w:tblStyle w:val="TableGrid"/>
        <w:tblW w:w="0" w:type="auto"/>
        <w:tblLook w:val="04A0" w:firstRow="1" w:lastRow="0" w:firstColumn="1" w:lastColumn="0" w:noHBand="0" w:noVBand="1"/>
      </w:tblPr>
      <w:tblGrid>
        <w:gridCol w:w="9016"/>
      </w:tblGrid>
      <w:tr w:rsidR="00507FF0" w:rsidRPr="009C20D3" w:rsidTr="00507FF0">
        <w:tc>
          <w:tcPr>
            <w:tcW w:w="9016" w:type="dxa"/>
          </w:tcPr>
          <w:p w:rsidR="00411547" w:rsidRPr="009C20D3" w:rsidRDefault="00411547" w:rsidP="00411547">
            <w:pPr>
              <w:rPr>
                <w:b/>
                <w:color w:val="BFBFBF" w:themeColor="background1" w:themeShade="BF"/>
                <w:sz w:val="32"/>
                <w:szCs w:val="32"/>
                <w:lang w:eastAsia="zh-CN"/>
              </w:rPr>
            </w:pPr>
            <w:r w:rsidRPr="009C20D3">
              <w:rPr>
                <w:b/>
                <w:color w:val="BFBFBF" w:themeColor="background1" w:themeShade="BF"/>
                <w:sz w:val="32"/>
                <w:szCs w:val="32"/>
                <w:lang w:eastAsia="zh-CN"/>
              </w:rPr>
              <w:lastRenderedPageBreak/>
              <w:t>Status from main meeting</w:t>
            </w:r>
          </w:p>
          <w:p w:rsidR="00411547" w:rsidRPr="009C20D3" w:rsidRDefault="00411547" w:rsidP="00507FF0">
            <w:pPr>
              <w:rPr>
                <w:color w:val="BFBFBF" w:themeColor="background1" w:themeShade="BF"/>
                <w:highlight w:val="green"/>
                <w:lang w:eastAsia="zh-CN"/>
              </w:rPr>
            </w:pPr>
          </w:p>
          <w:p w:rsidR="00507FF0" w:rsidRPr="002D7F79" w:rsidRDefault="00507FF0" w:rsidP="00507FF0">
            <w:pPr>
              <w:rPr>
                <w:color w:val="BFBFBF" w:themeColor="background1" w:themeShade="BF"/>
                <w:highlight w:val="darkCyan"/>
                <w:lang w:eastAsia="zh-CN"/>
              </w:rPr>
            </w:pPr>
            <w:r w:rsidRPr="002D7F79">
              <w:rPr>
                <w:rFonts w:hint="eastAsia"/>
                <w:color w:val="BFBFBF" w:themeColor="background1" w:themeShade="BF"/>
                <w:highlight w:val="darkCyan"/>
                <w:lang w:eastAsia="zh-CN"/>
              </w:rPr>
              <w:t xml:space="preserve">Agreement: </w:t>
            </w:r>
            <w:r w:rsidRPr="002D7F79">
              <w:rPr>
                <w:color w:val="BFBFBF" w:themeColor="background1" w:themeShade="BF"/>
                <w:highlight w:val="darkCyan"/>
                <w:lang w:eastAsia="zh-CN"/>
              </w:rPr>
              <w:t>delay the scheduling restriction requirement for inter-band simultaneous Rx/Tx limitation to Rel-16</w:t>
            </w:r>
          </w:p>
          <w:p w:rsidR="00507FF0" w:rsidRPr="002D7F79" w:rsidRDefault="00507FF0" w:rsidP="00507FF0">
            <w:pPr>
              <w:rPr>
                <w:color w:val="BFBFBF" w:themeColor="background1" w:themeShade="BF"/>
                <w:highlight w:val="darkCyan"/>
                <w:lang w:eastAsia="zh-CN"/>
              </w:rPr>
            </w:pPr>
            <w:r w:rsidRPr="002D7F79">
              <w:rPr>
                <w:rFonts w:hint="eastAsia"/>
                <w:color w:val="BFBFBF" w:themeColor="background1" w:themeShade="BF"/>
                <w:highlight w:val="darkCyan"/>
                <w:lang w:eastAsia="zh-CN"/>
              </w:rPr>
              <w:t xml:space="preserve">Agreement: RAN4 understanding is that </w:t>
            </w:r>
            <w:r w:rsidRPr="002D7F79">
              <w:rPr>
                <w:color w:val="BFBFBF" w:themeColor="background1" w:themeShade="BF"/>
                <w:highlight w:val="darkCyan"/>
                <w:lang w:eastAsia="zh-CN"/>
              </w:rPr>
              <w:t>SSB measurement</w:t>
            </w:r>
            <w:r w:rsidRPr="002D7F79">
              <w:rPr>
                <w:rFonts w:hint="eastAsia"/>
                <w:color w:val="BFBFBF" w:themeColor="background1" w:themeShade="BF"/>
                <w:highlight w:val="darkCyan"/>
                <w:lang w:eastAsia="zh-CN"/>
              </w:rPr>
              <w:t xml:space="preserve"> is</w:t>
            </w:r>
            <w:r w:rsidRPr="002D7F79">
              <w:rPr>
                <w:color w:val="BFBFBF" w:themeColor="background1" w:themeShade="BF"/>
                <w:highlight w:val="darkCyan"/>
                <w:lang w:eastAsia="zh-CN"/>
              </w:rPr>
              <w:t xml:space="preserve"> prioritised over UL TDD transmission in FR1</w:t>
            </w:r>
            <w:r w:rsidRPr="002D7F79">
              <w:rPr>
                <w:rFonts w:hint="eastAsia"/>
                <w:color w:val="BFBFBF" w:themeColor="background1" w:themeShade="BF"/>
                <w:highlight w:val="darkCyan"/>
                <w:lang w:eastAsia="zh-CN"/>
              </w:rPr>
              <w:t xml:space="preserve"> in Rel-15.</w:t>
            </w:r>
          </w:p>
          <w:p w:rsidR="00507FF0" w:rsidRPr="002D7F79" w:rsidRDefault="00507FF0" w:rsidP="00507FF0">
            <w:pPr>
              <w:rPr>
                <w:color w:val="BFBFBF" w:themeColor="background1" w:themeShade="BF"/>
                <w:highlight w:val="darkCyan"/>
                <w:lang w:eastAsia="zh-CN"/>
              </w:rPr>
            </w:pPr>
            <w:r w:rsidRPr="002D7F79">
              <w:rPr>
                <w:rFonts w:hint="eastAsia"/>
                <w:color w:val="BFBFBF" w:themeColor="background1" w:themeShade="BF"/>
                <w:highlight w:val="darkCyan"/>
                <w:lang w:eastAsia="zh-CN"/>
              </w:rPr>
              <w:t xml:space="preserve">Agreement: The </w:t>
            </w:r>
            <w:r w:rsidRPr="002D7F79">
              <w:rPr>
                <w:color w:val="BFBFBF" w:themeColor="background1" w:themeShade="BF"/>
                <w:highlight w:val="darkCyan"/>
                <w:lang w:eastAsia="zh-CN"/>
              </w:rPr>
              <w:t xml:space="preserve">CSI-RS measurement for mobility is not included in release 15, </w:t>
            </w:r>
            <w:r w:rsidRPr="002D7F79">
              <w:rPr>
                <w:rFonts w:hint="eastAsia"/>
                <w:color w:val="BFBFBF" w:themeColor="background1" w:themeShade="BF"/>
                <w:highlight w:val="darkCyan"/>
                <w:lang w:eastAsia="zh-CN"/>
              </w:rPr>
              <w:t xml:space="preserve">and </w:t>
            </w:r>
            <w:r w:rsidRPr="002D7F79">
              <w:rPr>
                <w:color w:val="BFBFBF" w:themeColor="background1" w:themeShade="BF"/>
                <w:highlight w:val="darkCyan"/>
                <w:lang w:eastAsia="zh-CN"/>
              </w:rPr>
              <w:t>RAN4 should not provide feedback on this case</w:t>
            </w:r>
            <w:r w:rsidRPr="002D7F79">
              <w:rPr>
                <w:rFonts w:hint="eastAsia"/>
                <w:color w:val="BFBFBF" w:themeColor="background1" w:themeShade="BF"/>
                <w:highlight w:val="darkCyan"/>
                <w:lang w:eastAsia="zh-CN"/>
              </w:rPr>
              <w:t>.</w:t>
            </w:r>
          </w:p>
          <w:p w:rsidR="00507FF0" w:rsidRPr="002D7F79" w:rsidRDefault="00507FF0" w:rsidP="00507FF0">
            <w:pPr>
              <w:rPr>
                <w:color w:val="BFBFBF" w:themeColor="background1" w:themeShade="BF"/>
                <w:highlight w:val="darkCyan"/>
                <w:lang w:eastAsia="zh-CN"/>
              </w:rPr>
            </w:pPr>
            <w:r w:rsidRPr="002D7F79">
              <w:rPr>
                <w:rFonts w:hint="eastAsia"/>
                <w:color w:val="BFBFBF" w:themeColor="background1" w:themeShade="BF"/>
                <w:highlight w:val="darkCyan"/>
                <w:lang w:eastAsia="zh-CN"/>
              </w:rPr>
              <w:t xml:space="preserve">Agreement: The requirements for </w:t>
            </w:r>
            <w:r w:rsidRPr="002D7F79">
              <w:rPr>
                <w:color w:val="BFBFBF" w:themeColor="background1" w:themeShade="BF"/>
                <w:highlight w:val="darkCyan"/>
                <w:lang w:eastAsia="zh-CN"/>
              </w:rPr>
              <w:t>half duplex CA operation are postponed to Re1-16</w:t>
            </w:r>
          </w:p>
          <w:p w:rsidR="00507FF0" w:rsidRPr="009C20D3" w:rsidRDefault="00507FF0" w:rsidP="00507FF0">
            <w:pPr>
              <w:rPr>
                <w:color w:val="BFBFBF" w:themeColor="background1" w:themeShade="BF"/>
                <w:lang w:eastAsia="zh-CN"/>
              </w:rPr>
            </w:pPr>
            <w:r w:rsidRPr="002D7F79">
              <w:rPr>
                <w:rFonts w:hint="eastAsia"/>
                <w:color w:val="BFBFBF" w:themeColor="background1" w:themeShade="BF"/>
                <w:highlight w:val="darkCyan"/>
                <w:lang w:eastAsia="zh-CN"/>
              </w:rPr>
              <w:t xml:space="preserve">Agreement: </w:t>
            </w:r>
            <w:r w:rsidRPr="002D7F79">
              <w:rPr>
                <w:color w:val="BFBFBF" w:themeColor="background1" w:themeShade="BF"/>
                <w:highlight w:val="darkCyan"/>
              </w:rPr>
              <w:fldChar w:fldCharType="begin"/>
            </w:r>
            <w:r w:rsidRPr="002D7F79">
              <w:rPr>
                <w:color w:val="BFBFBF" w:themeColor="background1" w:themeShade="BF"/>
                <w:highlight w:val="darkCyan"/>
              </w:rPr>
              <w:instrText xml:space="preserve"> REF _Ref5032716 \h  \* MERGEFORMAT </w:instrText>
            </w:r>
            <w:r w:rsidRPr="002D7F79">
              <w:rPr>
                <w:color w:val="BFBFBF" w:themeColor="background1" w:themeShade="BF"/>
                <w:highlight w:val="darkCyan"/>
              </w:rPr>
            </w:r>
            <w:r w:rsidRPr="002D7F79">
              <w:rPr>
                <w:color w:val="BFBFBF" w:themeColor="background1" w:themeShade="BF"/>
                <w:highlight w:val="darkCyan"/>
              </w:rPr>
              <w:fldChar w:fldCharType="separate"/>
            </w:r>
            <w:r w:rsidRPr="002D7F79">
              <w:rPr>
                <w:color w:val="BFBFBF" w:themeColor="background1" w:themeShade="BF"/>
                <w:highlight w:val="darkCyan"/>
                <w:lang w:val="en-US"/>
              </w:rPr>
              <w:t>In a FR1 TDD band, UE is not requested to transmit UL on SSB symbols to be measured, RSSI measurement symbols, and on 1 data symbol before each consecutive SSB to be measured/RSSI symbols and 1 data symbol after each consecutive SSB to be measured/RSSI symbols within SMTC window duration.</w:t>
            </w:r>
            <w:r w:rsidRPr="002D7F79">
              <w:rPr>
                <w:color w:val="BFBFBF" w:themeColor="background1" w:themeShade="BF"/>
                <w:highlight w:val="darkCyan"/>
              </w:rPr>
              <w:fldChar w:fldCharType="end"/>
            </w:r>
          </w:p>
          <w:p w:rsidR="00507FF0" w:rsidRPr="009C20D3" w:rsidRDefault="00507FF0" w:rsidP="00507FF0">
            <w:pPr>
              <w:rPr>
                <w:color w:val="BFBFBF" w:themeColor="background1" w:themeShade="BF"/>
                <w:lang w:eastAsia="zh-CN"/>
              </w:rPr>
            </w:pPr>
          </w:p>
          <w:p w:rsidR="00507FF0" w:rsidRPr="009C20D3" w:rsidRDefault="00507FF0" w:rsidP="00507FF0">
            <w:pPr>
              <w:rPr>
                <w:color w:val="BFBFBF" w:themeColor="background1" w:themeShade="BF"/>
              </w:rPr>
            </w:pPr>
          </w:p>
          <w:p w:rsidR="00507FF0" w:rsidRPr="009C20D3" w:rsidRDefault="00507FF0" w:rsidP="00507FF0">
            <w:pPr>
              <w:rPr>
                <w:color w:val="BFBFBF" w:themeColor="background1" w:themeShade="BF"/>
              </w:rPr>
            </w:pPr>
            <w:r w:rsidRPr="009C20D3">
              <w:rPr>
                <w:color w:val="BFBFBF" w:themeColor="background1" w:themeShade="BF"/>
              </w:rPr>
              <w:t>Intel preparing reply LS (R4-1904682)</w:t>
            </w:r>
          </w:p>
          <w:p w:rsidR="00507FF0" w:rsidRPr="009C20D3" w:rsidRDefault="00507FF0" w:rsidP="00507FF0">
            <w:pPr>
              <w:rPr>
                <w:color w:val="BFBFBF" w:themeColor="background1" w:themeShade="BF"/>
              </w:rPr>
            </w:pPr>
            <w:proofErr w:type="spellStart"/>
            <w:r w:rsidRPr="009C20D3">
              <w:rPr>
                <w:color w:val="BFBFBF" w:themeColor="background1" w:themeShade="BF"/>
              </w:rPr>
              <w:t>Mediatek</w:t>
            </w:r>
            <w:proofErr w:type="spellEnd"/>
            <w:r w:rsidRPr="009C20D3">
              <w:rPr>
                <w:color w:val="BFBFBF" w:themeColor="background1" w:themeShade="BF"/>
              </w:rPr>
              <w:t xml:space="preserve"> preparing CR (R4-1904683) can be endorsed if LS sent in good time for RAN1 to review this week, otherwise noted/indicated technically correct from RAN4 point of view </w:t>
            </w:r>
            <w:r w:rsidRPr="009C20D3">
              <w:rPr>
                <w:color w:val="BFBFBF" w:themeColor="background1" w:themeShade="BF"/>
              </w:rPr>
              <w:tab/>
            </w:r>
          </w:p>
        </w:tc>
      </w:tr>
    </w:tbl>
    <w:p w:rsidR="00D940D4" w:rsidRPr="009C20D3" w:rsidRDefault="00D940D4" w:rsidP="00507FF0">
      <w:pPr>
        <w:rPr>
          <w:color w:val="BFBFBF" w:themeColor="background1" w:themeShade="BF"/>
        </w:rPr>
      </w:pPr>
    </w:p>
    <w:p w:rsidR="00D940D4" w:rsidRPr="009C20D3" w:rsidRDefault="00D940D4" w:rsidP="004D3DEC">
      <w:pPr>
        <w:pStyle w:val="Heading1"/>
        <w:numPr>
          <w:ilvl w:val="0"/>
          <w:numId w:val="12"/>
        </w:numPr>
        <w:rPr>
          <w:color w:val="BFBFBF" w:themeColor="background1" w:themeShade="BF"/>
          <w:lang w:val="en-US"/>
        </w:rPr>
      </w:pPr>
      <w:r w:rsidRPr="009C20D3">
        <w:rPr>
          <w:color w:val="BFBFBF" w:themeColor="background1" w:themeShade="BF"/>
        </w:rPr>
        <w:t>6.10.3.2.2</w:t>
      </w:r>
      <w:r w:rsidRPr="009C20D3">
        <w:rPr>
          <w:color w:val="BFBFBF" w:themeColor="background1" w:themeShade="BF"/>
          <w:lang w:val="en-US"/>
        </w:rPr>
        <w:t xml:space="preserve"> UE behavior on receptions in the same OFDM symbol</w:t>
      </w:r>
    </w:p>
    <w:p w:rsidR="00C960F3" w:rsidRPr="009C20D3" w:rsidRDefault="00C960F3" w:rsidP="00C960F3">
      <w:pPr>
        <w:rPr>
          <w:color w:val="BFBFBF" w:themeColor="background1" w:themeShade="BF"/>
          <w:lang w:val="en-US"/>
        </w:rPr>
      </w:pPr>
    </w:p>
    <w:p w:rsidR="00C960F3" w:rsidRPr="009C20D3" w:rsidRDefault="00C960F3" w:rsidP="00C960F3">
      <w:pPr>
        <w:rPr>
          <w:color w:val="BFBFBF" w:themeColor="background1" w:themeShade="BF"/>
          <w:lang w:val="en-US"/>
        </w:rPr>
      </w:pPr>
      <w:r w:rsidRPr="009C20D3">
        <w:rPr>
          <w:color w:val="BFBFBF" w:themeColor="background1" w:themeShade="BF"/>
          <w:lang w:val="en-US"/>
        </w:rPr>
        <w:t>Open issues</w:t>
      </w:r>
    </w:p>
    <w:p w:rsidR="00C960F3" w:rsidRPr="009C20D3" w:rsidRDefault="00C960F3" w:rsidP="00C960F3">
      <w:pPr>
        <w:rPr>
          <w:color w:val="BFBFBF" w:themeColor="background1" w:themeShade="BF"/>
        </w:rPr>
      </w:pPr>
      <w:r w:rsidRPr="009C20D3">
        <w:rPr>
          <w:color w:val="BFBFBF" w:themeColor="background1" w:themeShade="BF"/>
        </w:rPr>
        <w:t xml:space="preserve">General principle should be agreeable to all, following discussion in RAN4#90 </w:t>
      </w:r>
    </w:p>
    <w:p w:rsidR="00C960F3" w:rsidRPr="009C20D3" w:rsidRDefault="00C960F3" w:rsidP="00C960F3">
      <w:pPr>
        <w:rPr>
          <w:color w:val="BFBFBF" w:themeColor="background1" w:themeShade="BF"/>
          <w:u w:val="single"/>
          <w:lang w:val="sv-SE" w:eastAsia="zh-CN"/>
        </w:rPr>
      </w:pPr>
      <w:r w:rsidRPr="009C20D3">
        <w:rPr>
          <w:color w:val="BFBFBF" w:themeColor="background1" w:themeShade="BF"/>
          <w:u w:val="single"/>
          <w:lang w:val="sv-SE" w:eastAsia="zh-CN"/>
        </w:rPr>
        <w:t xml:space="preserve">The concurrent reception of signal in group 1 and group 2 can be done as long as the UE can use the same Rx beam for reception (or Rx beam sweeping is not needed) and the SCS is same (unless UE can support </w:t>
      </w:r>
      <w:proofErr w:type="spellStart"/>
      <w:r w:rsidRPr="009C20D3">
        <w:rPr>
          <w:color w:val="BFBFBF" w:themeColor="background1" w:themeShade="BF"/>
          <w:u w:val="single"/>
        </w:rPr>
        <w:t>simultaneousRxDataSSB-DiffNumerology</w:t>
      </w:r>
      <w:proofErr w:type="spellEnd"/>
      <w:r w:rsidRPr="009C20D3">
        <w:rPr>
          <w:color w:val="BFBFBF" w:themeColor="background1" w:themeShade="BF"/>
          <w:u w:val="single"/>
          <w:lang w:val="sv-SE" w:eastAsia="zh-CN"/>
        </w:rPr>
        <w:t>).</w:t>
      </w:r>
    </w:p>
    <w:p w:rsidR="00C960F3" w:rsidRPr="009C20D3" w:rsidRDefault="00C960F3" w:rsidP="00C960F3">
      <w:pPr>
        <w:rPr>
          <w:color w:val="BFBFBF" w:themeColor="background1" w:themeShade="BF"/>
          <w:lang w:val="sv-SE" w:eastAsia="zh-CN"/>
        </w:rPr>
      </w:pPr>
      <w:r w:rsidRPr="009C20D3">
        <w:rPr>
          <w:color w:val="BFBFBF" w:themeColor="background1" w:themeShade="BF"/>
          <w:lang w:val="sv-SE" w:eastAsia="zh-CN"/>
        </w:rPr>
        <w:t>The main issue to discuss is the condition on which RX beam sweep will be performed by UE or differnet RX beam will be used for L1 RSRP (SSB-RS, CSI-RS), RLM, BFD, CBD and whether this can be determined from the condition N&gt;1 in QCL type D case.</w:t>
      </w:r>
    </w:p>
    <w:p w:rsidR="00C960F3" w:rsidRPr="009C20D3" w:rsidRDefault="00C960F3" w:rsidP="00C960F3">
      <w:pPr>
        <w:rPr>
          <w:color w:val="BFBFBF" w:themeColor="background1" w:themeShade="BF"/>
          <w:lang w:val="en-US"/>
        </w:rPr>
      </w:pPr>
    </w:p>
    <w:p w:rsidR="00D940D4" w:rsidRPr="009C20D3" w:rsidRDefault="00D940D4" w:rsidP="00D940D4">
      <w:pPr>
        <w:pStyle w:val="ListParagraph"/>
        <w:ind w:left="1440"/>
        <w:rPr>
          <w:color w:val="BFBFBF" w:themeColor="background1" w:themeShade="BF"/>
        </w:rPr>
      </w:pPr>
    </w:p>
    <w:tbl>
      <w:tblPr>
        <w:tblW w:w="9016" w:type="dxa"/>
        <w:tblLook w:val="04A0" w:firstRow="1" w:lastRow="0" w:firstColumn="1" w:lastColumn="0" w:noHBand="0" w:noVBand="1"/>
      </w:tblPr>
      <w:tblGrid>
        <w:gridCol w:w="1449"/>
        <w:gridCol w:w="5874"/>
        <w:gridCol w:w="1693"/>
      </w:tblGrid>
      <w:tr w:rsidR="009C20D3" w:rsidRPr="009C20D3" w:rsidTr="00D940D4">
        <w:trPr>
          <w:trHeight w:val="250"/>
        </w:trPr>
        <w:tc>
          <w:tcPr>
            <w:tcW w:w="1449" w:type="dxa"/>
            <w:tcBorders>
              <w:top w:val="single" w:sz="4" w:space="0" w:color="auto"/>
              <w:left w:val="single" w:sz="4" w:space="0" w:color="auto"/>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20"/>
                <w:szCs w:val="20"/>
              </w:rPr>
            </w:pPr>
            <w:r w:rsidRPr="009C20D3">
              <w:rPr>
                <w:rFonts w:ascii="Arial" w:hAnsi="Arial" w:cs="Arial"/>
                <w:color w:val="BFBFBF" w:themeColor="background1" w:themeShade="BF"/>
                <w:sz w:val="20"/>
                <w:szCs w:val="20"/>
              </w:rPr>
              <w:t>R4-1902864.zip</w:t>
            </w:r>
          </w:p>
        </w:tc>
        <w:tc>
          <w:tcPr>
            <w:tcW w:w="5874" w:type="dxa"/>
            <w:tcBorders>
              <w:top w:val="single" w:sz="4" w:space="0" w:color="auto"/>
              <w:left w:val="nil"/>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16"/>
                <w:szCs w:val="16"/>
              </w:rPr>
            </w:pPr>
            <w:r w:rsidRPr="009C20D3">
              <w:rPr>
                <w:rFonts w:ascii="Arial" w:hAnsi="Arial" w:cs="Arial"/>
                <w:color w:val="BFBFBF" w:themeColor="background1" w:themeShade="BF"/>
                <w:sz w:val="16"/>
                <w:szCs w:val="16"/>
              </w:rPr>
              <w:t xml:space="preserve">UE </w:t>
            </w:r>
            <w:proofErr w:type="spellStart"/>
            <w:r w:rsidRPr="009C20D3">
              <w:rPr>
                <w:rFonts w:ascii="Arial" w:hAnsi="Arial" w:cs="Arial"/>
                <w:color w:val="BFBFBF" w:themeColor="background1" w:themeShade="BF"/>
                <w:sz w:val="16"/>
                <w:szCs w:val="16"/>
              </w:rPr>
              <w:t>behavior</w:t>
            </w:r>
            <w:proofErr w:type="spellEnd"/>
            <w:r w:rsidRPr="009C20D3">
              <w:rPr>
                <w:rFonts w:ascii="Arial" w:hAnsi="Arial" w:cs="Arial"/>
                <w:color w:val="BFBFBF" w:themeColor="background1" w:themeShade="BF"/>
                <w:sz w:val="16"/>
                <w:szCs w:val="16"/>
              </w:rPr>
              <w:t xml:space="preserve"> on collision of downlink reception</w:t>
            </w:r>
          </w:p>
        </w:tc>
        <w:tc>
          <w:tcPr>
            <w:tcW w:w="1693" w:type="dxa"/>
            <w:tcBorders>
              <w:top w:val="single" w:sz="4" w:space="0" w:color="auto"/>
              <w:left w:val="nil"/>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16"/>
                <w:szCs w:val="16"/>
              </w:rPr>
            </w:pPr>
            <w:r w:rsidRPr="009C20D3">
              <w:rPr>
                <w:rFonts w:ascii="Arial" w:hAnsi="Arial" w:cs="Arial"/>
                <w:color w:val="BFBFBF" w:themeColor="background1" w:themeShade="BF"/>
                <w:sz w:val="16"/>
                <w:szCs w:val="16"/>
              </w:rPr>
              <w:t>Intel Corporation</w:t>
            </w:r>
          </w:p>
        </w:tc>
      </w:tr>
      <w:tr w:rsidR="009C20D3" w:rsidRPr="009C20D3" w:rsidTr="00D940D4">
        <w:trPr>
          <w:trHeight w:val="250"/>
        </w:trPr>
        <w:tc>
          <w:tcPr>
            <w:tcW w:w="1449" w:type="dxa"/>
            <w:tcBorders>
              <w:top w:val="nil"/>
              <w:left w:val="single" w:sz="4" w:space="0" w:color="auto"/>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20"/>
                <w:szCs w:val="20"/>
              </w:rPr>
            </w:pPr>
            <w:r w:rsidRPr="009C20D3">
              <w:rPr>
                <w:rFonts w:ascii="Arial" w:hAnsi="Arial" w:cs="Arial"/>
                <w:color w:val="BFBFBF" w:themeColor="background1" w:themeShade="BF"/>
                <w:sz w:val="20"/>
                <w:szCs w:val="20"/>
              </w:rPr>
              <w:t>R4-1902865.zip</w:t>
            </w:r>
          </w:p>
        </w:tc>
        <w:tc>
          <w:tcPr>
            <w:tcW w:w="5874" w:type="dxa"/>
            <w:tcBorders>
              <w:top w:val="nil"/>
              <w:left w:val="nil"/>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16"/>
                <w:szCs w:val="16"/>
              </w:rPr>
            </w:pPr>
            <w:r w:rsidRPr="009C20D3">
              <w:rPr>
                <w:rFonts w:ascii="Arial" w:hAnsi="Arial" w:cs="Arial"/>
                <w:color w:val="BFBFBF" w:themeColor="background1" w:themeShade="BF"/>
                <w:sz w:val="16"/>
                <w:szCs w:val="16"/>
              </w:rPr>
              <w:t xml:space="preserve">Reply LS on UE </w:t>
            </w:r>
            <w:proofErr w:type="spellStart"/>
            <w:r w:rsidRPr="009C20D3">
              <w:rPr>
                <w:rFonts w:ascii="Arial" w:hAnsi="Arial" w:cs="Arial"/>
                <w:color w:val="BFBFBF" w:themeColor="background1" w:themeShade="BF"/>
                <w:sz w:val="16"/>
                <w:szCs w:val="16"/>
              </w:rPr>
              <w:t>behavior</w:t>
            </w:r>
            <w:proofErr w:type="spellEnd"/>
            <w:r w:rsidRPr="009C20D3">
              <w:rPr>
                <w:rFonts w:ascii="Arial" w:hAnsi="Arial" w:cs="Arial"/>
                <w:color w:val="BFBFBF" w:themeColor="background1" w:themeShade="BF"/>
                <w:sz w:val="16"/>
                <w:szCs w:val="16"/>
              </w:rPr>
              <w:t xml:space="preserve"> on reception of channels or RS in the same OFDM symbol</w:t>
            </w:r>
          </w:p>
        </w:tc>
        <w:tc>
          <w:tcPr>
            <w:tcW w:w="1693" w:type="dxa"/>
            <w:tcBorders>
              <w:top w:val="nil"/>
              <w:left w:val="nil"/>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16"/>
                <w:szCs w:val="16"/>
              </w:rPr>
            </w:pPr>
            <w:r w:rsidRPr="009C20D3">
              <w:rPr>
                <w:rFonts w:ascii="Arial" w:hAnsi="Arial" w:cs="Arial"/>
                <w:color w:val="BFBFBF" w:themeColor="background1" w:themeShade="BF"/>
                <w:sz w:val="16"/>
                <w:szCs w:val="16"/>
              </w:rPr>
              <w:t>Intel Corporation</w:t>
            </w:r>
          </w:p>
        </w:tc>
      </w:tr>
      <w:tr w:rsidR="009C20D3" w:rsidRPr="009C20D3" w:rsidTr="00D940D4">
        <w:trPr>
          <w:trHeight w:val="250"/>
        </w:trPr>
        <w:tc>
          <w:tcPr>
            <w:tcW w:w="1449" w:type="dxa"/>
            <w:tcBorders>
              <w:top w:val="nil"/>
              <w:left w:val="single" w:sz="4" w:space="0" w:color="auto"/>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20"/>
                <w:szCs w:val="20"/>
              </w:rPr>
            </w:pPr>
            <w:r w:rsidRPr="009C20D3">
              <w:rPr>
                <w:rFonts w:ascii="Arial" w:hAnsi="Arial" w:cs="Arial"/>
                <w:color w:val="BFBFBF" w:themeColor="background1" w:themeShade="BF"/>
                <w:sz w:val="20"/>
                <w:szCs w:val="20"/>
              </w:rPr>
              <w:t>R4-1903418.zip</w:t>
            </w:r>
          </w:p>
        </w:tc>
        <w:tc>
          <w:tcPr>
            <w:tcW w:w="5874" w:type="dxa"/>
            <w:tcBorders>
              <w:top w:val="nil"/>
              <w:left w:val="nil"/>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16"/>
                <w:szCs w:val="16"/>
              </w:rPr>
            </w:pPr>
            <w:r w:rsidRPr="009C20D3">
              <w:rPr>
                <w:rFonts w:ascii="Arial" w:hAnsi="Arial" w:cs="Arial"/>
                <w:color w:val="BFBFBF" w:themeColor="background1" w:themeShade="BF"/>
                <w:sz w:val="16"/>
                <w:szCs w:val="16"/>
              </w:rPr>
              <w:t xml:space="preserve">Discussion on UE </w:t>
            </w:r>
            <w:proofErr w:type="spellStart"/>
            <w:r w:rsidRPr="009C20D3">
              <w:rPr>
                <w:rFonts w:ascii="Arial" w:hAnsi="Arial" w:cs="Arial"/>
                <w:color w:val="BFBFBF" w:themeColor="background1" w:themeShade="BF"/>
                <w:sz w:val="16"/>
                <w:szCs w:val="16"/>
              </w:rPr>
              <w:t>behavior</w:t>
            </w:r>
            <w:proofErr w:type="spellEnd"/>
            <w:r w:rsidRPr="009C20D3">
              <w:rPr>
                <w:rFonts w:ascii="Arial" w:hAnsi="Arial" w:cs="Arial"/>
                <w:color w:val="BFBFBF" w:themeColor="background1" w:themeShade="BF"/>
                <w:sz w:val="16"/>
                <w:szCs w:val="16"/>
              </w:rPr>
              <w:t xml:space="preserve"> on reception of channels or RS in the same OFDM symbol</w:t>
            </w:r>
          </w:p>
        </w:tc>
        <w:tc>
          <w:tcPr>
            <w:tcW w:w="1693" w:type="dxa"/>
            <w:tcBorders>
              <w:top w:val="nil"/>
              <w:left w:val="nil"/>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16"/>
                <w:szCs w:val="16"/>
              </w:rPr>
            </w:pPr>
            <w:r w:rsidRPr="009C20D3">
              <w:rPr>
                <w:rFonts w:ascii="Arial" w:hAnsi="Arial" w:cs="Arial"/>
                <w:color w:val="BFBFBF" w:themeColor="background1" w:themeShade="BF"/>
                <w:sz w:val="16"/>
                <w:szCs w:val="16"/>
              </w:rPr>
              <w:t>LG Electronics Inc.</w:t>
            </w:r>
          </w:p>
        </w:tc>
      </w:tr>
      <w:tr w:rsidR="009C20D3" w:rsidRPr="009C20D3" w:rsidTr="00D940D4">
        <w:trPr>
          <w:trHeight w:val="250"/>
        </w:trPr>
        <w:tc>
          <w:tcPr>
            <w:tcW w:w="1449" w:type="dxa"/>
            <w:tcBorders>
              <w:top w:val="nil"/>
              <w:left w:val="single" w:sz="4" w:space="0" w:color="auto"/>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20"/>
                <w:szCs w:val="20"/>
              </w:rPr>
            </w:pPr>
            <w:r w:rsidRPr="009C20D3">
              <w:rPr>
                <w:rFonts w:ascii="Arial" w:hAnsi="Arial" w:cs="Arial"/>
                <w:color w:val="BFBFBF" w:themeColor="background1" w:themeShade="BF"/>
                <w:sz w:val="20"/>
                <w:szCs w:val="20"/>
              </w:rPr>
              <w:t>R4-1903419.zip</w:t>
            </w:r>
          </w:p>
        </w:tc>
        <w:tc>
          <w:tcPr>
            <w:tcW w:w="5874" w:type="dxa"/>
            <w:tcBorders>
              <w:top w:val="nil"/>
              <w:left w:val="nil"/>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16"/>
                <w:szCs w:val="16"/>
              </w:rPr>
            </w:pPr>
            <w:r w:rsidRPr="009C20D3">
              <w:rPr>
                <w:rFonts w:ascii="Arial" w:hAnsi="Arial" w:cs="Arial"/>
                <w:color w:val="BFBFBF" w:themeColor="background1" w:themeShade="BF"/>
                <w:sz w:val="16"/>
                <w:szCs w:val="16"/>
              </w:rPr>
              <w:t xml:space="preserve">Reply LS on UE </w:t>
            </w:r>
            <w:proofErr w:type="spellStart"/>
            <w:r w:rsidRPr="009C20D3">
              <w:rPr>
                <w:rFonts w:ascii="Arial" w:hAnsi="Arial" w:cs="Arial"/>
                <w:color w:val="BFBFBF" w:themeColor="background1" w:themeShade="BF"/>
                <w:sz w:val="16"/>
                <w:szCs w:val="16"/>
              </w:rPr>
              <w:t>behavior</w:t>
            </w:r>
            <w:proofErr w:type="spellEnd"/>
            <w:r w:rsidRPr="009C20D3">
              <w:rPr>
                <w:rFonts w:ascii="Arial" w:hAnsi="Arial" w:cs="Arial"/>
                <w:color w:val="BFBFBF" w:themeColor="background1" w:themeShade="BF"/>
                <w:sz w:val="16"/>
                <w:szCs w:val="16"/>
              </w:rPr>
              <w:t xml:space="preserve"> on reception of channels or RS in the same OFDM symbol</w:t>
            </w:r>
          </w:p>
        </w:tc>
        <w:tc>
          <w:tcPr>
            <w:tcW w:w="1693" w:type="dxa"/>
            <w:tcBorders>
              <w:top w:val="nil"/>
              <w:left w:val="nil"/>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16"/>
                <w:szCs w:val="16"/>
              </w:rPr>
            </w:pPr>
            <w:r w:rsidRPr="009C20D3">
              <w:rPr>
                <w:rFonts w:ascii="Arial" w:hAnsi="Arial" w:cs="Arial"/>
                <w:color w:val="BFBFBF" w:themeColor="background1" w:themeShade="BF"/>
                <w:sz w:val="16"/>
                <w:szCs w:val="16"/>
              </w:rPr>
              <w:t>LG Electronics Inc.</w:t>
            </w:r>
          </w:p>
        </w:tc>
      </w:tr>
      <w:tr w:rsidR="009C20D3" w:rsidRPr="009C20D3" w:rsidTr="00D940D4">
        <w:trPr>
          <w:trHeight w:val="250"/>
        </w:trPr>
        <w:tc>
          <w:tcPr>
            <w:tcW w:w="1449" w:type="dxa"/>
            <w:tcBorders>
              <w:top w:val="nil"/>
              <w:left w:val="single" w:sz="4" w:space="0" w:color="auto"/>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20"/>
                <w:szCs w:val="20"/>
              </w:rPr>
            </w:pPr>
            <w:r w:rsidRPr="009C20D3">
              <w:rPr>
                <w:rFonts w:ascii="Arial" w:hAnsi="Arial" w:cs="Arial"/>
                <w:color w:val="BFBFBF" w:themeColor="background1" w:themeShade="BF"/>
                <w:sz w:val="20"/>
                <w:szCs w:val="20"/>
              </w:rPr>
              <w:t>R4-1903737.zip</w:t>
            </w:r>
          </w:p>
        </w:tc>
        <w:tc>
          <w:tcPr>
            <w:tcW w:w="5874" w:type="dxa"/>
            <w:tcBorders>
              <w:top w:val="nil"/>
              <w:left w:val="nil"/>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16"/>
                <w:szCs w:val="16"/>
              </w:rPr>
            </w:pPr>
            <w:r w:rsidRPr="009C20D3">
              <w:rPr>
                <w:rFonts w:ascii="Arial" w:hAnsi="Arial" w:cs="Arial"/>
                <w:color w:val="BFBFBF" w:themeColor="background1" w:themeShade="BF"/>
                <w:sz w:val="16"/>
                <w:szCs w:val="16"/>
              </w:rPr>
              <w:t>Further discussion on UE behaviour on reception of channels or RS in the same OFDM symbol</w:t>
            </w:r>
          </w:p>
        </w:tc>
        <w:tc>
          <w:tcPr>
            <w:tcW w:w="1693" w:type="dxa"/>
            <w:tcBorders>
              <w:top w:val="nil"/>
              <w:left w:val="nil"/>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16"/>
                <w:szCs w:val="16"/>
              </w:rPr>
            </w:pPr>
            <w:r w:rsidRPr="009C20D3">
              <w:rPr>
                <w:rFonts w:ascii="Arial" w:hAnsi="Arial" w:cs="Arial"/>
                <w:color w:val="BFBFBF" w:themeColor="background1" w:themeShade="BF"/>
                <w:sz w:val="16"/>
                <w:szCs w:val="16"/>
              </w:rPr>
              <w:t xml:space="preserve">Huawei, </w:t>
            </w:r>
            <w:proofErr w:type="spellStart"/>
            <w:r w:rsidRPr="009C20D3">
              <w:rPr>
                <w:rFonts w:ascii="Arial" w:hAnsi="Arial" w:cs="Arial"/>
                <w:color w:val="BFBFBF" w:themeColor="background1" w:themeShade="BF"/>
                <w:sz w:val="16"/>
                <w:szCs w:val="16"/>
              </w:rPr>
              <w:t>HiSilicon</w:t>
            </w:r>
            <w:proofErr w:type="spellEnd"/>
          </w:p>
        </w:tc>
      </w:tr>
      <w:tr w:rsidR="00D940D4" w:rsidRPr="009C20D3" w:rsidTr="00D940D4">
        <w:trPr>
          <w:trHeight w:val="250"/>
        </w:trPr>
        <w:tc>
          <w:tcPr>
            <w:tcW w:w="1449" w:type="dxa"/>
            <w:tcBorders>
              <w:top w:val="nil"/>
              <w:left w:val="single" w:sz="4" w:space="0" w:color="auto"/>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20"/>
                <w:szCs w:val="20"/>
              </w:rPr>
            </w:pPr>
            <w:r w:rsidRPr="009C20D3">
              <w:rPr>
                <w:rFonts w:ascii="Arial" w:hAnsi="Arial" w:cs="Arial"/>
                <w:color w:val="BFBFBF" w:themeColor="background1" w:themeShade="BF"/>
                <w:sz w:val="20"/>
                <w:szCs w:val="20"/>
              </w:rPr>
              <w:t>R4-1903738.zip</w:t>
            </w:r>
          </w:p>
        </w:tc>
        <w:tc>
          <w:tcPr>
            <w:tcW w:w="5874" w:type="dxa"/>
            <w:tcBorders>
              <w:top w:val="nil"/>
              <w:left w:val="nil"/>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16"/>
                <w:szCs w:val="16"/>
              </w:rPr>
            </w:pPr>
            <w:r w:rsidRPr="009C20D3">
              <w:rPr>
                <w:rFonts w:ascii="Arial" w:hAnsi="Arial" w:cs="Arial"/>
                <w:color w:val="BFBFBF" w:themeColor="background1" w:themeShade="BF"/>
                <w:sz w:val="16"/>
                <w:szCs w:val="16"/>
              </w:rPr>
              <w:t>Reply LS on UE behaviour on reception of channels or RS in the same OFDM symbol</w:t>
            </w:r>
          </w:p>
        </w:tc>
        <w:tc>
          <w:tcPr>
            <w:tcW w:w="1693" w:type="dxa"/>
            <w:tcBorders>
              <w:top w:val="nil"/>
              <w:left w:val="nil"/>
              <w:bottom w:val="single" w:sz="4" w:space="0" w:color="auto"/>
              <w:right w:val="single" w:sz="4" w:space="0" w:color="auto"/>
            </w:tcBorders>
            <w:shd w:val="clear" w:color="auto" w:fill="auto"/>
            <w:noWrap/>
            <w:hideMark/>
          </w:tcPr>
          <w:p w:rsidR="00D940D4" w:rsidRPr="009C20D3" w:rsidRDefault="00D940D4" w:rsidP="00D940D4">
            <w:pPr>
              <w:rPr>
                <w:rFonts w:ascii="Arial" w:hAnsi="Arial" w:cs="Arial"/>
                <w:color w:val="BFBFBF" w:themeColor="background1" w:themeShade="BF"/>
                <w:sz w:val="16"/>
                <w:szCs w:val="16"/>
              </w:rPr>
            </w:pPr>
            <w:r w:rsidRPr="009C20D3">
              <w:rPr>
                <w:rFonts w:ascii="Arial" w:hAnsi="Arial" w:cs="Arial"/>
                <w:color w:val="BFBFBF" w:themeColor="background1" w:themeShade="BF"/>
                <w:sz w:val="16"/>
                <w:szCs w:val="16"/>
              </w:rPr>
              <w:t xml:space="preserve">Huawei, </w:t>
            </w:r>
            <w:proofErr w:type="spellStart"/>
            <w:r w:rsidRPr="009C20D3">
              <w:rPr>
                <w:rFonts w:ascii="Arial" w:hAnsi="Arial" w:cs="Arial"/>
                <w:color w:val="BFBFBF" w:themeColor="background1" w:themeShade="BF"/>
                <w:sz w:val="16"/>
                <w:szCs w:val="16"/>
              </w:rPr>
              <w:t>HiSilicon</w:t>
            </w:r>
            <w:proofErr w:type="spellEnd"/>
          </w:p>
        </w:tc>
      </w:tr>
    </w:tbl>
    <w:p w:rsidR="00D940D4" w:rsidRPr="009C20D3" w:rsidRDefault="00D940D4" w:rsidP="00D940D4">
      <w:pPr>
        <w:rPr>
          <w:color w:val="BFBFBF" w:themeColor="background1" w:themeShade="BF"/>
        </w:rPr>
      </w:pPr>
    </w:p>
    <w:p w:rsidR="00D940D4" w:rsidRPr="009C20D3" w:rsidRDefault="00D940D4" w:rsidP="00D932B6">
      <w:pPr>
        <w:ind w:left="284"/>
        <w:rPr>
          <w:rFonts w:eastAsia="Batang"/>
          <w:b/>
          <w:color w:val="BFBFBF" w:themeColor="background1" w:themeShade="BF"/>
          <w:u w:val="single"/>
        </w:rPr>
      </w:pPr>
      <w:r w:rsidRPr="009C20D3">
        <w:rPr>
          <w:rFonts w:eastAsia="Batang"/>
          <w:b/>
          <w:color w:val="BFBFBF" w:themeColor="background1" w:themeShade="BF"/>
          <w:u w:val="single"/>
        </w:rPr>
        <w:t>Case 1 &amp; 4</w:t>
      </w:r>
    </w:p>
    <w:p w:rsidR="00D932B6" w:rsidRPr="009C20D3" w:rsidRDefault="00D940D4" w:rsidP="00D940D4">
      <w:pPr>
        <w:pStyle w:val="ListParagraph"/>
        <w:widowControl w:val="0"/>
        <w:numPr>
          <w:ilvl w:val="1"/>
          <w:numId w:val="9"/>
        </w:numPr>
        <w:autoSpaceDE w:val="0"/>
        <w:autoSpaceDN w:val="0"/>
        <w:spacing w:after="120"/>
        <w:ind w:left="1202" w:hanging="403"/>
        <w:contextualSpacing w:val="0"/>
        <w:jc w:val="both"/>
        <w:rPr>
          <w:rFonts w:eastAsia="Batang"/>
          <w:color w:val="BFBFBF" w:themeColor="background1" w:themeShade="BF"/>
          <w:sz w:val="20"/>
          <w:szCs w:val="20"/>
        </w:rPr>
      </w:pPr>
      <w:r w:rsidRPr="009C20D3">
        <w:rPr>
          <w:rFonts w:eastAsia="Batang"/>
          <w:color w:val="BFBFBF" w:themeColor="background1" w:themeShade="BF"/>
          <w:sz w:val="20"/>
          <w:szCs w:val="20"/>
        </w:rPr>
        <w:t xml:space="preserve">If the RS in group 2 is QCL-Type D with RS in group 1 and the QCL association is known to UE, UE can receive both RS in group 1 and group 2 in the same OFDM symbol </w:t>
      </w:r>
      <w:r w:rsidR="00D932B6" w:rsidRPr="009C20D3">
        <w:rPr>
          <w:rFonts w:eastAsia="Batang"/>
          <w:color w:val="BFBFBF" w:themeColor="background1" w:themeShade="BF"/>
          <w:sz w:val="20"/>
          <w:szCs w:val="20"/>
        </w:rPr>
        <w:t>when</w:t>
      </w:r>
      <w:r w:rsidRPr="009C20D3">
        <w:rPr>
          <w:rFonts w:eastAsia="Batang"/>
          <w:color w:val="BFBFBF" w:themeColor="background1" w:themeShade="BF"/>
          <w:sz w:val="20"/>
          <w:szCs w:val="20"/>
        </w:rPr>
        <w:t xml:space="preserve"> UE is not expected to sweep its Rx beam in FR2 </w:t>
      </w:r>
    </w:p>
    <w:p w:rsidR="00020F0A" w:rsidRPr="009C20D3" w:rsidRDefault="00020F0A" w:rsidP="00020F0A">
      <w:pPr>
        <w:pStyle w:val="ListParagraph"/>
        <w:widowControl w:val="0"/>
        <w:numPr>
          <w:ilvl w:val="2"/>
          <w:numId w:val="9"/>
        </w:numPr>
        <w:autoSpaceDE w:val="0"/>
        <w:autoSpaceDN w:val="0"/>
        <w:spacing w:after="120"/>
        <w:contextualSpacing w:val="0"/>
        <w:jc w:val="both"/>
        <w:rPr>
          <w:rFonts w:eastAsia="Batang"/>
          <w:color w:val="BFBFBF" w:themeColor="background1" w:themeShade="BF"/>
          <w:sz w:val="20"/>
          <w:szCs w:val="20"/>
        </w:rPr>
      </w:pPr>
      <w:r w:rsidRPr="009C20D3">
        <w:rPr>
          <w:rFonts w:eastAsia="Batang"/>
          <w:color w:val="BFBFBF" w:themeColor="background1" w:themeShade="BF"/>
          <w:sz w:val="20"/>
          <w:szCs w:val="20"/>
        </w:rPr>
        <w:t>Add CSI RS bullet</w:t>
      </w:r>
    </w:p>
    <w:p w:rsidR="00D940D4" w:rsidRPr="009C20D3" w:rsidRDefault="00D940D4" w:rsidP="00D932B6">
      <w:pPr>
        <w:pStyle w:val="ListParagraph"/>
        <w:widowControl w:val="0"/>
        <w:numPr>
          <w:ilvl w:val="1"/>
          <w:numId w:val="9"/>
        </w:numPr>
        <w:autoSpaceDE w:val="0"/>
        <w:autoSpaceDN w:val="0"/>
        <w:spacing w:after="120"/>
        <w:ind w:left="1202" w:hanging="403"/>
        <w:contextualSpacing w:val="0"/>
        <w:jc w:val="both"/>
        <w:rPr>
          <w:rFonts w:eastAsia="Batang"/>
          <w:color w:val="BFBFBF" w:themeColor="background1" w:themeShade="BF"/>
          <w:sz w:val="20"/>
          <w:szCs w:val="20"/>
        </w:rPr>
      </w:pPr>
      <w:r w:rsidRPr="009C20D3">
        <w:rPr>
          <w:rFonts w:eastAsia="Batang"/>
          <w:color w:val="BFBFBF" w:themeColor="background1" w:themeShade="BF"/>
          <w:sz w:val="20"/>
          <w:szCs w:val="20"/>
        </w:rPr>
        <w:lastRenderedPageBreak/>
        <w:t xml:space="preserve">The conditions that UE is expected to sweep its Rx beam </w:t>
      </w:r>
    </w:p>
    <w:p w:rsidR="00D940D4" w:rsidRPr="009C20D3" w:rsidRDefault="00D940D4" w:rsidP="00D940D4">
      <w:pPr>
        <w:pStyle w:val="ListParagraph"/>
        <w:widowControl w:val="0"/>
        <w:numPr>
          <w:ilvl w:val="2"/>
          <w:numId w:val="9"/>
        </w:numPr>
        <w:autoSpaceDE w:val="0"/>
        <w:autoSpaceDN w:val="0"/>
        <w:spacing w:after="120"/>
        <w:contextualSpacing w:val="0"/>
        <w:jc w:val="both"/>
        <w:rPr>
          <w:rFonts w:eastAsia="Batang"/>
          <w:color w:val="BFBFBF" w:themeColor="background1" w:themeShade="BF"/>
          <w:sz w:val="20"/>
          <w:szCs w:val="20"/>
        </w:rPr>
      </w:pPr>
      <w:r w:rsidRPr="009C20D3">
        <w:rPr>
          <w:rFonts w:eastAsia="Batang"/>
          <w:color w:val="BFBFBF" w:themeColor="background1" w:themeShade="BF"/>
          <w:sz w:val="20"/>
          <w:szCs w:val="20"/>
        </w:rPr>
        <w:t xml:space="preserve">L3 SSB-based measurement </w:t>
      </w:r>
    </w:p>
    <w:p w:rsidR="008D261B" w:rsidRPr="009C20D3" w:rsidRDefault="008D261B" w:rsidP="008D261B">
      <w:pPr>
        <w:pStyle w:val="ListParagraph"/>
        <w:widowControl w:val="0"/>
        <w:numPr>
          <w:ilvl w:val="3"/>
          <w:numId w:val="9"/>
        </w:numPr>
        <w:autoSpaceDE w:val="0"/>
        <w:autoSpaceDN w:val="0"/>
        <w:spacing w:after="120"/>
        <w:contextualSpacing w:val="0"/>
        <w:jc w:val="both"/>
        <w:rPr>
          <w:rFonts w:eastAsia="Batang"/>
          <w:color w:val="BFBFBF" w:themeColor="background1" w:themeShade="BF"/>
          <w:sz w:val="20"/>
          <w:szCs w:val="20"/>
        </w:rPr>
      </w:pPr>
      <w:r w:rsidRPr="009C20D3">
        <w:rPr>
          <w:rFonts w:eastAsia="Batang"/>
          <w:color w:val="BFBFBF" w:themeColor="background1" w:themeShade="BF"/>
          <w:sz w:val="20"/>
          <w:szCs w:val="20"/>
        </w:rPr>
        <w:t>All companies agree that RX beam sweep is used for L3 SSB measurement</w:t>
      </w:r>
      <w:r w:rsidR="00020F0A" w:rsidRPr="009C20D3">
        <w:rPr>
          <w:rFonts w:eastAsia="Batang"/>
          <w:color w:val="BFBFBF" w:themeColor="background1" w:themeShade="BF"/>
          <w:sz w:val="20"/>
          <w:szCs w:val="20"/>
        </w:rPr>
        <w:t xml:space="preserve"> within the SMTC</w:t>
      </w:r>
    </w:p>
    <w:p w:rsidR="00D932B6" w:rsidRPr="009C20D3" w:rsidRDefault="00D940D4" w:rsidP="00D932B6">
      <w:pPr>
        <w:pStyle w:val="ListParagraph"/>
        <w:widowControl w:val="0"/>
        <w:numPr>
          <w:ilvl w:val="2"/>
          <w:numId w:val="9"/>
        </w:numPr>
        <w:autoSpaceDE w:val="0"/>
        <w:autoSpaceDN w:val="0"/>
        <w:spacing w:after="120"/>
        <w:contextualSpacing w:val="0"/>
        <w:jc w:val="both"/>
        <w:rPr>
          <w:rFonts w:eastAsia="Batang"/>
          <w:color w:val="BFBFBF" w:themeColor="background1" w:themeShade="BF"/>
          <w:sz w:val="20"/>
          <w:szCs w:val="20"/>
        </w:rPr>
      </w:pPr>
      <w:r w:rsidRPr="009C20D3">
        <w:rPr>
          <w:rFonts w:eastAsia="Batang"/>
          <w:color w:val="BFBFBF" w:themeColor="background1" w:themeShade="BF"/>
          <w:sz w:val="20"/>
          <w:szCs w:val="20"/>
        </w:rPr>
        <w:t>L1 SSB-based measurement</w:t>
      </w:r>
      <w:r w:rsidR="00D932B6" w:rsidRPr="009C20D3">
        <w:rPr>
          <w:rFonts w:eastAsia="Batang"/>
          <w:color w:val="BFBFBF" w:themeColor="background1" w:themeShade="BF"/>
          <w:sz w:val="20"/>
          <w:szCs w:val="20"/>
        </w:rPr>
        <w:t xml:space="preserve"> </w:t>
      </w:r>
    </w:p>
    <w:p w:rsidR="00D932B6" w:rsidRPr="009C20D3" w:rsidRDefault="00D932B6" w:rsidP="00D932B6">
      <w:pPr>
        <w:pStyle w:val="ListParagraph"/>
        <w:numPr>
          <w:ilvl w:val="3"/>
          <w:numId w:val="9"/>
        </w:numPr>
        <w:rPr>
          <w:rFonts w:eastAsia="Batang"/>
          <w:color w:val="BFBFBF" w:themeColor="background1" w:themeShade="BF"/>
          <w:sz w:val="20"/>
          <w:szCs w:val="20"/>
        </w:rPr>
      </w:pPr>
      <w:r w:rsidRPr="009C20D3">
        <w:rPr>
          <w:rFonts w:eastAsia="Batang"/>
          <w:color w:val="BFBFBF" w:themeColor="background1" w:themeShade="BF"/>
          <w:sz w:val="20"/>
          <w:szCs w:val="20"/>
        </w:rPr>
        <w:t>Option 1 (Huawei): For L1-RSRP measurements, UE is expected to perform Rx beam sweeping on the configured RS under the conditions of N&gt;1, which is defined in section 9.5 of TS38.133.</w:t>
      </w:r>
    </w:p>
    <w:p w:rsidR="00D932B6" w:rsidRPr="009C20D3" w:rsidRDefault="00D932B6" w:rsidP="00D932B6">
      <w:pPr>
        <w:pStyle w:val="ListParagraph"/>
        <w:widowControl w:val="0"/>
        <w:numPr>
          <w:ilvl w:val="3"/>
          <w:numId w:val="9"/>
        </w:numPr>
        <w:autoSpaceDE w:val="0"/>
        <w:autoSpaceDN w:val="0"/>
        <w:spacing w:after="120"/>
        <w:contextualSpacing w:val="0"/>
        <w:jc w:val="both"/>
        <w:rPr>
          <w:rFonts w:eastAsia="Batang"/>
          <w:color w:val="BFBFBF" w:themeColor="background1" w:themeShade="BF"/>
          <w:sz w:val="20"/>
          <w:szCs w:val="20"/>
        </w:rPr>
      </w:pPr>
      <w:r w:rsidRPr="009C20D3">
        <w:rPr>
          <w:rFonts w:eastAsia="Batang"/>
          <w:color w:val="BFBFBF" w:themeColor="background1" w:themeShade="BF"/>
          <w:sz w:val="20"/>
          <w:szCs w:val="20"/>
        </w:rPr>
        <w:t>Option 2: (Intel</w:t>
      </w:r>
      <w:r w:rsidR="007E6C22" w:rsidRPr="009C20D3">
        <w:rPr>
          <w:rFonts w:eastAsia="Batang"/>
          <w:color w:val="BFBFBF" w:themeColor="background1" w:themeShade="BF"/>
          <w:sz w:val="20"/>
          <w:szCs w:val="20"/>
        </w:rPr>
        <w:t xml:space="preserve">, Huawei, </w:t>
      </w:r>
      <w:proofErr w:type="spellStart"/>
      <w:r w:rsidR="007E6C22" w:rsidRPr="009C20D3">
        <w:rPr>
          <w:rFonts w:eastAsia="Batang"/>
          <w:color w:val="BFBFBF" w:themeColor="background1" w:themeShade="BF"/>
          <w:sz w:val="20"/>
          <w:szCs w:val="20"/>
        </w:rPr>
        <w:t>Mediatek</w:t>
      </w:r>
      <w:proofErr w:type="spellEnd"/>
      <w:r w:rsidRPr="009C20D3">
        <w:rPr>
          <w:rFonts w:eastAsia="Batang"/>
          <w:color w:val="BFBFBF" w:themeColor="background1" w:themeShade="BF"/>
          <w:sz w:val="20"/>
          <w:szCs w:val="20"/>
        </w:rPr>
        <w:t xml:space="preserve">) : </w:t>
      </w:r>
      <w:r w:rsidR="000433AE" w:rsidRPr="009C20D3">
        <w:rPr>
          <w:rFonts w:eastAsia="Batang"/>
          <w:color w:val="BFBFBF" w:themeColor="background1" w:themeShade="BF"/>
          <w:sz w:val="20"/>
          <w:szCs w:val="20"/>
        </w:rPr>
        <w:t>Always for SSB based measurements</w:t>
      </w:r>
    </w:p>
    <w:p w:rsidR="008D261B" w:rsidRPr="009C20D3" w:rsidRDefault="008D261B" w:rsidP="00D932B6">
      <w:pPr>
        <w:pStyle w:val="ListParagraph"/>
        <w:widowControl w:val="0"/>
        <w:numPr>
          <w:ilvl w:val="3"/>
          <w:numId w:val="9"/>
        </w:numPr>
        <w:autoSpaceDE w:val="0"/>
        <w:autoSpaceDN w:val="0"/>
        <w:spacing w:after="120"/>
        <w:contextualSpacing w:val="0"/>
        <w:jc w:val="both"/>
        <w:rPr>
          <w:rFonts w:eastAsia="Batang"/>
          <w:color w:val="BFBFBF" w:themeColor="background1" w:themeShade="BF"/>
          <w:sz w:val="20"/>
          <w:szCs w:val="20"/>
        </w:rPr>
      </w:pPr>
      <w:r w:rsidRPr="009C20D3">
        <w:rPr>
          <w:rFonts w:eastAsia="Batang"/>
          <w:color w:val="BFBFBF" w:themeColor="background1" w:themeShade="BF"/>
          <w:sz w:val="20"/>
          <w:szCs w:val="20"/>
        </w:rPr>
        <w:t xml:space="preserve">Option 3: (LG) : When UE needs to sweep Rx beam for BM-RS, UE may not receive </w:t>
      </w:r>
      <w:proofErr w:type="spellStart"/>
      <w:r w:rsidRPr="009C20D3">
        <w:rPr>
          <w:rFonts w:eastAsia="Batang"/>
          <w:color w:val="BFBFBF" w:themeColor="background1" w:themeShade="BF"/>
          <w:sz w:val="20"/>
          <w:szCs w:val="20"/>
        </w:rPr>
        <w:t>FDMed</w:t>
      </w:r>
      <w:proofErr w:type="spellEnd"/>
      <w:r w:rsidRPr="009C20D3">
        <w:rPr>
          <w:rFonts w:eastAsia="Batang"/>
          <w:color w:val="BFBFBF" w:themeColor="background1" w:themeShade="BF"/>
          <w:sz w:val="20"/>
          <w:szCs w:val="20"/>
        </w:rPr>
        <w:t xml:space="preserve"> RSs in the same OFDM symbol depending on UE implementation even if the RSs are </w:t>
      </w:r>
      <w:proofErr w:type="spellStart"/>
      <w:r w:rsidRPr="009C20D3">
        <w:rPr>
          <w:rFonts w:eastAsia="Batang"/>
          <w:color w:val="BFBFBF" w:themeColor="background1" w:themeShade="BF"/>
          <w:sz w:val="20"/>
          <w:szCs w:val="20"/>
        </w:rPr>
        <w:t>QCLed</w:t>
      </w:r>
      <w:proofErr w:type="spellEnd"/>
    </w:p>
    <w:p w:rsidR="00D932B6" w:rsidRPr="009C20D3" w:rsidRDefault="00D932B6" w:rsidP="00D932B6">
      <w:pPr>
        <w:pStyle w:val="ListParagraph"/>
        <w:widowControl w:val="0"/>
        <w:numPr>
          <w:ilvl w:val="2"/>
          <w:numId w:val="9"/>
        </w:numPr>
        <w:autoSpaceDE w:val="0"/>
        <w:autoSpaceDN w:val="0"/>
        <w:spacing w:after="120"/>
        <w:contextualSpacing w:val="0"/>
        <w:jc w:val="both"/>
        <w:rPr>
          <w:rFonts w:eastAsia="Batang"/>
          <w:color w:val="BFBFBF" w:themeColor="background1" w:themeShade="BF"/>
          <w:sz w:val="20"/>
          <w:szCs w:val="20"/>
        </w:rPr>
      </w:pPr>
      <w:r w:rsidRPr="009C20D3">
        <w:rPr>
          <w:rFonts w:eastAsia="Batang"/>
          <w:color w:val="BFBFBF" w:themeColor="background1" w:themeShade="BF"/>
          <w:sz w:val="20"/>
          <w:szCs w:val="20"/>
        </w:rPr>
        <w:t>L1 CSI-RS based measurement</w:t>
      </w:r>
    </w:p>
    <w:p w:rsidR="000433AE" w:rsidRPr="009C20D3" w:rsidRDefault="008D261B" w:rsidP="000433AE">
      <w:pPr>
        <w:pStyle w:val="ListParagraph"/>
        <w:numPr>
          <w:ilvl w:val="3"/>
          <w:numId w:val="9"/>
        </w:numPr>
        <w:rPr>
          <w:rFonts w:eastAsia="Batang"/>
          <w:color w:val="BFBFBF" w:themeColor="background1" w:themeShade="BF"/>
          <w:sz w:val="20"/>
          <w:szCs w:val="20"/>
        </w:rPr>
      </w:pPr>
      <w:r w:rsidRPr="009C20D3">
        <w:rPr>
          <w:rFonts w:eastAsia="Batang"/>
          <w:color w:val="BFBFBF" w:themeColor="background1" w:themeShade="BF"/>
          <w:sz w:val="20"/>
          <w:szCs w:val="20"/>
        </w:rPr>
        <w:t xml:space="preserve">Option 1 : </w:t>
      </w:r>
      <w:r w:rsidR="00D932B6" w:rsidRPr="009C20D3">
        <w:rPr>
          <w:rFonts w:eastAsia="Batang"/>
          <w:color w:val="BFBFBF" w:themeColor="background1" w:themeShade="BF"/>
          <w:sz w:val="20"/>
          <w:szCs w:val="20"/>
        </w:rPr>
        <w:t>(Huawei</w:t>
      </w:r>
      <w:r w:rsidR="000433AE" w:rsidRPr="009C20D3">
        <w:rPr>
          <w:rFonts w:eastAsia="Batang"/>
          <w:color w:val="BFBFBF" w:themeColor="background1" w:themeShade="BF"/>
          <w:sz w:val="20"/>
          <w:szCs w:val="20"/>
        </w:rPr>
        <w:t>, Intel</w:t>
      </w:r>
      <w:r w:rsidR="007E6C22" w:rsidRPr="009C20D3">
        <w:rPr>
          <w:rFonts w:eastAsia="Batang"/>
          <w:color w:val="BFBFBF" w:themeColor="background1" w:themeShade="BF"/>
          <w:sz w:val="20"/>
          <w:szCs w:val="20"/>
        </w:rPr>
        <w:t xml:space="preserve">, </w:t>
      </w:r>
      <w:proofErr w:type="spellStart"/>
      <w:r w:rsidR="007E6C22" w:rsidRPr="009C20D3">
        <w:rPr>
          <w:rFonts w:eastAsia="Batang"/>
          <w:color w:val="BFBFBF" w:themeColor="background1" w:themeShade="BF"/>
          <w:sz w:val="20"/>
          <w:szCs w:val="20"/>
        </w:rPr>
        <w:t>Mediatek</w:t>
      </w:r>
      <w:proofErr w:type="spellEnd"/>
      <w:r w:rsidR="00D932B6" w:rsidRPr="009C20D3">
        <w:rPr>
          <w:rFonts w:eastAsia="Batang"/>
          <w:color w:val="BFBFBF" w:themeColor="background1" w:themeShade="BF"/>
          <w:sz w:val="20"/>
          <w:szCs w:val="20"/>
        </w:rPr>
        <w:t>): For L1-RSRP measurements, UE is expected to perform Rx beam sweeping on the configured RS under the conditions of N&gt;1, which is defined in section 9.5 of TS38.133.</w:t>
      </w:r>
    </w:p>
    <w:p w:rsidR="008D261B" w:rsidRPr="009C20D3" w:rsidRDefault="008D261B" w:rsidP="008D261B">
      <w:pPr>
        <w:pStyle w:val="ListParagraph"/>
        <w:numPr>
          <w:ilvl w:val="3"/>
          <w:numId w:val="9"/>
        </w:numPr>
        <w:rPr>
          <w:rFonts w:eastAsia="Batang"/>
          <w:color w:val="BFBFBF" w:themeColor="background1" w:themeShade="BF"/>
          <w:sz w:val="20"/>
          <w:szCs w:val="20"/>
        </w:rPr>
      </w:pPr>
      <w:r w:rsidRPr="009C20D3">
        <w:rPr>
          <w:rFonts w:eastAsia="Batang"/>
          <w:color w:val="BFBFBF" w:themeColor="background1" w:themeShade="BF"/>
          <w:sz w:val="20"/>
          <w:szCs w:val="20"/>
        </w:rPr>
        <w:t xml:space="preserve">Option 2: (LG) When UE needs to sweep Rx beam for BM-RS, UE may or may not receive </w:t>
      </w:r>
      <w:proofErr w:type="spellStart"/>
      <w:r w:rsidRPr="009C20D3">
        <w:rPr>
          <w:rFonts w:eastAsia="Batang"/>
          <w:color w:val="BFBFBF" w:themeColor="background1" w:themeShade="BF"/>
          <w:sz w:val="20"/>
          <w:szCs w:val="20"/>
        </w:rPr>
        <w:t>FDMed</w:t>
      </w:r>
      <w:proofErr w:type="spellEnd"/>
      <w:r w:rsidRPr="009C20D3">
        <w:rPr>
          <w:rFonts w:eastAsia="Batang"/>
          <w:color w:val="BFBFBF" w:themeColor="background1" w:themeShade="BF"/>
          <w:sz w:val="20"/>
          <w:szCs w:val="20"/>
        </w:rPr>
        <w:t xml:space="preserve"> RSs in the same OFDM symbol depending on UE implementation even if the RSs are </w:t>
      </w:r>
      <w:proofErr w:type="spellStart"/>
      <w:r w:rsidRPr="009C20D3">
        <w:rPr>
          <w:rFonts w:eastAsia="Batang"/>
          <w:color w:val="BFBFBF" w:themeColor="background1" w:themeShade="BF"/>
          <w:sz w:val="20"/>
          <w:szCs w:val="20"/>
        </w:rPr>
        <w:t>QCLed</w:t>
      </w:r>
      <w:proofErr w:type="spellEnd"/>
      <w:r w:rsidRPr="009C20D3">
        <w:rPr>
          <w:rFonts w:eastAsia="Batang"/>
          <w:color w:val="BFBFBF" w:themeColor="background1" w:themeShade="BF"/>
          <w:sz w:val="20"/>
          <w:szCs w:val="20"/>
        </w:rPr>
        <w:t>.</w:t>
      </w:r>
    </w:p>
    <w:p w:rsidR="008D261B" w:rsidRPr="009C20D3" w:rsidRDefault="008D261B" w:rsidP="000433AE">
      <w:pPr>
        <w:pStyle w:val="ListParagraph"/>
        <w:numPr>
          <w:ilvl w:val="3"/>
          <w:numId w:val="9"/>
        </w:numPr>
        <w:rPr>
          <w:rFonts w:eastAsia="Batang"/>
          <w:color w:val="BFBFBF" w:themeColor="background1" w:themeShade="BF"/>
          <w:sz w:val="20"/>
          <w:szCs w:val="20"/>
        </w:rPr>
      </w:pPr>
    </w:p>
    <w:p w:rsidR="00D932B6" w:rsidRPr="009C20D3" w:rsidRDefault="00D932B6" w:rsidP="00D940D4">
      <w:pPr>
        <w:pStyle w:val="ListParagraph"/>
        <w:widowControl w:val="0"/>
        <w:numPr>
          <w:ilvl w:val="2"/>
          <w:numId w:val="9"/>
        </w:numPr>
        <w:autoSpaceDE w:val="0"/>
        <w:autoSpaceDN w:val="0"/>
        <w:spacing w:after="120"/>
        <w:contextualSpacing w:val="0"/>
        <w:jc w:val="both"/>
        <w:rPr>
          <w:rFonts w:eastAsia="Batang"/>
          <w:color w:val="BFBFBF" w:themeColor="background1" w:themeShade="BF"/>
          <w:sz w:val="20"/>
          <w:szCs w:val="20"/>
        </w:rPr>
      </w:pPr>
      <w:r w:rsidRPr="009C20D3">
        <w:rPr>
          <w:rFonts w:eastAsia="Batang"/>
          <w:color w:val="BFBFBF" w:themeColor="background1" w:themeShade="BF"/>
          <w:sz w:val="20"/>
          <w:szCs w:val="20"/>
        </w:rPr>
        <w:t>RLM/BFD/</w:t>
      </w:r>
      <w:r w:rsidR="008D261B" w:rsidRPr="009C20D3">
        <w:rPr>
          <w:rFonts w:eastAsia="Batang"/>
          <w:color w:val="BFBFBF" w:themeColor="background1" w:themeShade="BF"/>
          <w:sz w:val="20"/>
          <w:szCs w:val="20"/>
        </w:rPr>
        <w:t>CBD</w:t>
      </w:r>
    </w:p>
    <w:p w:rsidR="000433AE" w:rsidRPr="009C20D3" w:rsidRDefault="00D932B6" w:rsidP="000433AE">
      <w:pPr>
        <w:pStyle w:val="ListParagraph"/>
        <w:widowControl w:val="0"/>
        <w:numPr>
          <w:ilvl w:val="3"/>
          <w:numId w:val="9"/>
        </w:numPr>
        <w:autoSpaceDE w:val="0"/>
        <w:autoSpaceDN w:val="0"/>
        <w:spacing w:after="120"/>
        <w:contextualSpacing w:val="0"/>
        <w:jc w:val="both"/>
        <w:rPr>
          <w:rFonts w:eastAsia="Batang"/>
          <w:color w:val="BFBFBF" w:themeColor="background1" w:themeShade="BF"/>
          <w:sz w:val="20"/>
          <w:szCs w:val="20"/>
        </w:rPr>
      </w:pPr>
      <w:r w:rsidRPr="009C20D3">
        <w:rPr>
          <w:rFonts w:eastAsia="Batang"/>
          <w:color w:val="BFBFBF" w:themeColor="background1" w:themeShade="BF"/>
          <w:sz w:val="20"/>
          <w:szCs w:val="20"/>
        </w:rPr>
        <w:t>Option 1 (Intel</w:t>
      </w:r>
      <w:r w:rsidR="008D261B" w:rsidRPr="009C20D3">
        <w:rPr>
          <w:rFonts w:eastAsia="Batang"/>
          <w:color w:val="BFBFBF" w:themeColor="background1" w:themeShade="BF"/>
          <w:sz w:val="20"/>
          <w:szCs w:val="20"/>
        </w:rPr>
        <w:t>, Huawei</w:t>
      </w:r>
      <w:r w:rsidR="00020F0A" w:rsidRPr="009C20D3">
        <w:rPr>
          <w:rFonts w:eastAsia="Batang"/>
          <w:color w:val="BFBFBF" w:themeColor="background1" w:themeShade="BF"/>
          <w:sz w:val="20"/>
          <w:szCs w:val="20"/>
        </w:rPr>
        <w:t xml:space="preserve">, </w:t>
      </w:r>
      <w:proofErr w:type="spellStart"/>
      <w:r w:rsidR="00020F0A" w:rsidRPr="009C20D3">
        <w:rPr>
          <w:rFonts w:eastAsia="Batang"/>
          <w:color w:val="BFBFBF" w:themeColor="background1" w:themeShade="BF"/>
          <w:sz w:val="20"/>
          <w:szCs w:val="20"/>
        </w:rPr>
        <w:t>Meditatek</w:t>
      </w:r>
      <w:proofErr w:type="spellEnd"/>
      <w:r w:rsidRPr="009C20D3">
        <w:rPr>
          <w:rFonts w:eastAsia="Batang"/>
          <w:color w:val="BFBFBF" w:themeColor="background1" w:themeShade="BF"/>
          <w:sz w:val="20"/>
          <w:szCs w:val="20"/>
        </w:rPr>
        <w:t xml:space="preserve">) : </w:t>
      </w:r>
      <w:r w:rsidR="00D940D4" w:rsidRPr="009C20D3">
        <w:rPr>
          <w:rFonts w:eastAsia="Batang"/>
          <w:color w:val="BFBFBF" w:themeColor="background1" w:themeShade="BF"/>
          <w:sz w:val="20"/>
          <w:szCs w:val="20"/>
        </w:rPr>
        <w:t xml:space="preserve">RLM/BFD/CBD measurement </w:t>
      </w:r>
      <w:r w:rsidR="00D940D4" w:rsidRPr="009C20D3">
        <w:rPr>
          <w:rFonts w:eastAsia="SimSun"/>
          <w:color w:val="BFBFBF" w:themeColor="background1" w:themeShade="BF"/>
          <w:sz w:val="20"/>
          <w:szCs w:val="20"/>
          <w:lang w:eastAsia="zh-CN"/>
        </w:rPr>
        <w:t xml:space="preserve">under certain conditions specified as the condition for </w:t>
      </w:r>
      <w:r w:rsidR="00D940D4" w:rsidRPr="009C20D3">
        <w:rPr>
          <w:rFonts w:eastAsia="Batang"/>
          <w:color w:val="BFBFBF" w:themeColor="background1" w:themeShade="BF"/>
          <w:sz w:val="20"/>
          <w:szCs w:val="20"/>
        </w:rPr>
        <w:t>N&gt;1</w:t>
      </w:r>
      <w:r w:rsidR="00D940D4" w:rsidRPr="009C20D3">
        <w:rPr>
          <w:rFonts w:eastAsia="SimSun"/>
          <w:color w:val="BFBFBF" w:themeColor="background1" w:themeShade="BF"/>
          <w:sz w:val="20"/>
          <w:szCs w:val="20"/>
          <w:lang w:eastAsia="zh-CN"/>
        </w:rPr>
        <w:t>, which</w:t>
      </w:r>
      <w:r w:rsidR="00D940D4" w:rsidRPr="009C20D3">
        <w:rPr>
          <w:rFonts w:eastAsia="Batang"/>
          <w:color w:val="BFBFBF" w:themeColor="background1" w:themeShade="BF"/>
          <w:sz w:val="20"/>
          <w:szCs w:val="20"/>
        </w:rPr>
        <w:t xml:space="preserve"> can be referred in Section 8.1/8.5/9.5 of TS38.133</w:t>
      </w:r>
    </w:p>
    <w:p w:rsidR="00D940D4" w:rsidRPr="009C20D3" w:rsidRDefault="00D932B6" w:rsidP="00D940D4">
      <w:pPr>
        <w:pStyle w:val="ListParagraph"/>
        <w:numPr>
          <w:ilvl w:val="3"/>
          <w:numId w:val="9"/>
        </w:numPr>
        <w:rPr>
          <w:rFonts w:eastAsia="Batang"/>
          <w:color w:val="BFBFBF" w:themeColor="background1" w:themeShade="BF"/>
          <w:sz w:val="20"/>
          <w:szCs w:val="20"/>
        </w:rPr>
      </w:pPr>
      <w:r w:rsidRPr="009C20D3">
        <w:rPr>
          <w:rFonts w:eastAsia="Batang"/>
          <w:color w:val="BFBFBF" w:themeColor="background1" w:themeShade="BF"/>
          <w:sz w:val="20"/>
          <w:szCs w:val="20"/>
        </w:rPr>
        <w:t xml:space="preserve">Option 2 (LG) : When UE needs to sweep Rx beam for RLM/BFD/BM-RS, UE may or may not receive </w:t>
      </w:r>
      <w:proofErr w:type="spellStart"/>
      <w:r w:rsidRPr="009C20D3">
        <w:rPr>
          <w:rFonts w:eastAsia="Batang"/>
          <w:color w:val="BFBFBF" w:themeColor="background1" w:themeShade="BF"/>
          <w:sz w:val="20"/>
          <w:szCs w:val="20"/>
        </w:rPr>
        <w:t>FDMed</w:t>
      </w:r>
      <w:proofErr w:type="spellEnd"/>
      <w:r w:rsidRPr="009C20D3">
        <w:rPr>
          <w:rFonts w:eastAsia="Batang"/>
          <w:color w:val="BFBFBF" w:themeColor="background1" w:themeShade="BF"/>
          <w:sz w:val="20"/>
          <w:szCs w:val="20"/>
        </w:rPr>
        <w:t xml:space="preserve"> RSs in the same OFDM symbol depending on UE implementation even if the RSs are </w:t>
      </w:r>
      <w:proofErr w:type="spellStart"/>
      <w:r w:rsidRPr="009C20D3">
        <w:rPr>
          <w:rFonts w:eastAsia="Batang"/>
          <w:color w:val="BFBFBF" w:themeColor="background1" w:themeShade="BF"/>
          <w:sz w:val="20"/>
          <w:szCs w:val="20"/>
        </w:rPr>
        <w:t>QCLed</w:t>
      </w:r>
      <w:proofErr w:type="spellEnd"/>
      <w:r w:rsidRPr="009C20D3">
        <w:rPr>
          <w:rFonts w:eastAsia="Batang"/>
          <w:color w:val="BFBFBF" w:themeColor="background1" w:themeShade="BF"/>
          <w:sz w:val="20"/>
          <w:szCs w:val="20"/>
        </w:rPr>
        <w:t>.</w:t>
      </w:r>
    </w:p>
    <w:p w:rsidR="00D940D4" w:rsidRPr="009C20D3" w:rsidRDefault="00D940D4" w:rsidP="00D940D4">
      <w:pPr>
        <w:ind w:left="284"/>
        <w:rPr>
          <w:rFonts w:eastAsia="Batang"/>
          <w:b/>
          <w:color w:val="BFBFBF" w:themeColor="background1" w:themeShade="BF"/>
          <w:u w:val="single"/>
        </w:rPr>
      </w:pPr>
      <w:r w:rsidRPr="009C20D3">
        <w:rPr>
          <w:rFonts w:eastAsia="Batang"/>
          <w:b/>
          <w:color w:val="BFBFBF" w:themeColor="background1" w:themeShade="BF"/>
          <w:u w:val="single"/>
        </w:rPr>
        <w:t>Case 2 &amp; 3</w:t>
      </w:r>
    </w:p>
    <w:p w:rsidR="000433AE" w:rsidRPr="009C20D3" w:rsidRDefault="000433AE" w:rsidP="000433AE">
      <w:pPr>
        <w:pStyle w:val="ListParagraph"/>
        <w:widowControl w:val="0"/>
        <w:numPr>
          <w:ilvl w:val="1"/>
          <w:numId w:val="9"/>
        </w:numPr>
        <w:autoSpaceDE w:val="0"/>
        <w:autoSpaceDN w:val="0"/>
        <w:spacing w:after="60"/>
        <w:contextualSpacing w:val="0"/>
        <w:jc w:val="both"/>
        <w:rPr>
          <w:rFonts w:ascii="Arial" w:hAnsi="Arial" w:cs="Arial"/>
          <w:color w:val="BFBFBF" w:themeColor="background1" w:themeShade="BF"/>
          <w:sz w:val="20"/>
          <w:szCs w:val="20"/>
        </w:rPr>
      </w:pPr>
      <w:r w:rsidRPr="009C20D3">
        <w:rPr>
          <w:rFonts w:ascii="Arial" w:hAnsi="Arial" w:cs="Arial"/>
          <w:color w:val="BFBFBF" w:themeColor="background1" w:themeShade="BF"/>
          <w:sz w:val="20"/>
          <w:szCs w:val="20"/>
        </w:rPr>
        <w:t>UE can receive a PDCCH/PDSCH that is overlapping with one or more symbols configured with CSI-RS resource(s) with repetition set to “OFF”, provided:</w:t>
      </w:r>
    </w:p>
    <w:p w:rsidR="000433AE" w:rsidRPr="009C20D3" w:rsidRDefault="000433AE" w:rsidP="00E52486">
      <w:pPr>
        <w:pStyle w:val="ListParagraph"/>
        <w:widowControl w:val="0"/>
        <w:numPr>
          <w:ilvl w:val="2"/>
          <w:numId w:val="9"/>
        </w:numPr>
        <w:autoSpaceDE w:val="0"/>
        <w:autoSpaceDN w:val="0"/>
        <w:spacing w:after="60"/>
        <w:ind w:left="284"/>
        <w:contextualSpacing w:val="0"/>
        <w:jc w:val="both"/>
        <w:rPr>
          <w:rFonts w:ascii="Arial" w:eastAsia="Batang" w:hAnsi="Arial" w:cs="Arial"/>
          <w:color w:val="BFBFBF" w:themeColor="background1" w:themeShade="BF"/>
          <w:sz w:val="20"/>
          <w:szCs w:val="20"/>
        </w:rPr>
      </w:pPr>
      <w:r w:rsidRPr="009C20D3">
        <w:rPr>
          <w:rFonts w:ascii="Arial" w:hAnsi="Arial" w:cs="Arial"/>
          <w:color w:val="BFBFBF" w:themeColor="background1" w:themeShade="BF"/>
          <w:sz w:val="20"/>
          <w:szCs w:val="20"/>
        </w:rPr>
        <w:t xml:space="preserve">the TCI of the PDCCH/PDSCH includes at least one of the CSI-RS resource IDs of the CSI-RS resource set and QCL-Type D of the CSI-RS is configured, </w:t>
      </w:r>
      <w:proofErr w:type="spellStart"/>
      <w:r w:rsidRPr="009C20D3">
        <w:rPr>
          <w:rFonts w:ascii="Arial" w:hAnsi="Arial" w:cs="Arial"/>
          <w:color w:val="BFBFBF" w:themeColor="background1" w:themeShade="BF"/>
          <w:sz w:val="20"/>
          <w:szCs w:val="20"/>
        </w:rPr>
        <w:t>and</w:t>
      </w:r>
      <w:r w:rsidRPr="009C20D3">
        <w:rPr>
          <w:rFonts w:ascii="Arial" w:eastAsia="Batang" w:hAnsi="Arial" w:cs="Arial"/>
          <w:color w:val="BFBFBF" w:themeColor="background1" w:themeShade="BF"/>
          <w:sz w:val="20"/>
          <w:szCs w:val="20"/>
        </w:rPr>
        <w:t>UE</w:t>
      </w:r>
      <w:proofErr w:type="spellEnd"/>
      <w:r w:rsidRPr="009C20D3">
        <w:rPr>
          <w:rFonts w:ascii="Arial" w:eastAsia="Batang" w:hAnsi="Arial" w:cs="Arial"/>
          <w:color w:val="BFBFBF" w:themeColor="background1" w:themeShade="BF"/>
          <w:sz w:val="20"/>
          <w:szCs w:val="20"/>
        </w:rPr>
        <w:t xml:space="preserve"> is not expected to sweep its Rx beam in FR2.</w:t>
      </w:r>
    </w:p>
    <w:p w:rsidR="00ED2FE2" w:rsidRPr="009C20D3" w:rsidRDefault="00ED2FE2" w:rsidP="000433AE">
      <w:pPr>
        <w:ind w:left="284"/>
        <w:rPr>
          <w:rFonts w:eastAsia="Batang"/>
          <w:color w:val="BFBFBF" w:themeColor="background1" w:themeShade="BF"/>
        </w:rPr>
      </w:pPr>
      <w:r w:rsidRPr="009C20D3">
        <w:rPr>
          <w:rFonts w:eastAsia="Batang"/>
          <w:color w:val="BFBFBF" w:themeColor="background1" w:themeShade="BF"/>
        </w:rPr>
        <w:t>Check whether case 2 and 3 are applicable to L3 CSI-RS measurement</w:t>
      </w:r>
    </w:p>
    <w:p w:rsidR="000433AE" w:rsidRPr="009C20D3" w:rsidRDefault="000433AE" w:rsidP="000433AE">
      <w:pPr>
        <w:widowControl w:val="0"/>
        <w:autoSpaceDE w:val="0"/>
        <w:autoSpaceDN w:val="0"/>
        <w:spacing w:after="60"/>
        <w:ind w:left="1200"/>
        <w:jc w:val="both"/>
        <w:rPr>
          <w:color w:val="BFBFBF" w:themeColor="background1" w:themeShade="BF"/>
          <w:sz w:val="20"/>
          <w:szCs w:val="20"/>
        </w:rPr>
      </w:pPr>
      <w:r w:rsidRPr="009C20D3">
        <w:rPr>
          <w:color w:val="BFBFBF" w:themeColor="background1" w:themeShade="BF"/>
          <w:sz w:val="20"/>
          <w:szCs w:val="20"/>
        </w:rPr>
        <w:t>Conditions for RX beam sweep</w:t>
      </w:r>
    </w:p>
    <w:p w:rsidR="00D940D4" w:rsidRPr="009C20D3" w:rsidRDefault="000433AE" w:rsidP="008D261B">
      <w:pPr>
        <w:pStyle w:val="ListParagraph"/>
        <w:widowControl w:val="0"/>
        <w:numPr>
          <w:ilvl w:val="0"/>
          <w:numId w:val="11"/>
        </w:numPr>
        <w:autoSpaceDE w:val="0"/>
        <w:autoSpaceDN w:val="0"/>
        <w:spacing w:after="60"/>
        <w:jc w:val="both"/>
        <w:rPr>
          <w:color w:val="BFBFBF" w:themeColor="background1" w:themeShade="BF"/>
          <w:sz w:val="20"/>
          <w:szCs w:val="20"/>
        </w:rPr>
      </w:pPr>
      <w:r w:rsidRPr="009C20D3">
        <w:rPr>
          <w:color w:val="BFBFBF" w:themeColor="background1" w:themeShade="BF"/>
          <w:sz w:val="20"/>
          <w:szCs w:val="20"/>
        </w:rPr>
        <w:t>Option 1 (Intel</w:t>
      </w:r>
      <w:r w:rsidR="008D261B" w:rsidRPr="009C20D3">
        <w:rPr>
          <w:color w:val="BFBFBF" w:themeColor="background1" w:themeShade="BF"/>
          <w:sz w:val="20"/>
          <w:szCs w:val="20"/>
        </w:rPr>
        <w:t>/Huawei</w:t>
      </w:r>
      <w:r w:rsidR="00ED2FE2" w:rsidRPr="009C20D3">
        <w:rPr>
          <w:color w:val="BFBFBF" w:themeColor="background1" w:themeShade="BF"/>
          <w:sz w:val="20"/>
          <w:szCs w:val="20"/>
        </w:rPr>
        <w:t>/</w:t>
      </w:r>
      <w:proofErr w:type="spellStart"/>
      <w:r w:rsidR="00ED2FE2" w:rsidRPr="009C20D3">
        <w:rPr>
          <w:color w:val="BFBFBF" w:themeColor="background1" w:themeShade="BF"/>
          <w:sz w:val="20"/>
          <w:szCs w:val="20"/>
        </w:rPr>
        <w:t>Mediatek</w:t>
      </w:r>
      <w:proofErr w:type="spellEnd"/>
      <w:r w:rsidRPr="009C20D3">
        <w:rPr>
          <w:color w:val="BFBFBF" w:themeColor="background1" w:themeShade="BF"/>
          <w:sz w:val="20"/>
          <w:szCs w:val="20"/>
        </w:rPr>
        <w:t>):</w:t>
      </w:r>
    </w:p>
    <w:p w:rsidR="008D261B" w:rsidRPr="009C20D3" w:rsidRDefault="008D261B" w:rsidP="008D261B">
      <w:pPr>
        <w:numPr>
          <w:ilvl w:val="2"/>
          <w:numId w:val="10"/>
        </w:numPr>
        <w:spacing w:after="120"/>
        <w:rPr>
          <w:rFonts w:ascii="Arial" w:eastAsia="Arial Unicode MS" w:hAnsi="Arial" w:cs="Arial"/>
          <w:color w:val="BFBFBF" w:themeColor="background1" w:themeShade="BF"/>
        </w:rPr>
      </w:pPr>
      <w:r w:rsidRPr="009C20D3">
        <w:rPr>
          <w:rFonts w:ascii="Arial" w:eastAsia="Arial Unicode MS" w:hAnsi="Arial" w:cs="Arial"/>
          <w:color w:val="BFBFBF" w:themeColor="background1" w:themeShade="BF"/>
        </w:rPr>
        <w:t>For L1-RSRP measurements, UE is expected to perform Rx beam sweeping on the configured RS under the conditions of N&gt;1, which is defined in section 9.5 of TS38.133.</w:t>
      </w:r>
    </w:p>
    <w:p w:rsidR="000433AE" w:rsidRPr="009C20D3" w:rsidRDefault="000433AE" w:rsidP="00D940D4">
      <w:pPr>
        <w:widowControl w:val="0"/>
        <w:autoSpaceDE w:val="0"/>
        <w:autoSpaceDN w:val="0"/>
        <w:spacing w:after="60"/>
        <w:ind w:left="1200"/>
        <w:jc w:val="both"/>
        <w:rPr>
          <w:color w:val="BFBFBF" w:themeColor="background1" w:themeShade="BF"/>
          <w:sz w:val="20"/>
          <w:szCs w:val="20"/>
        </w:rPr>
      </w:pPr>
      <w:r w:rsidRPr="009C20D3">
        <w:rPr>
          <w:color w:val="BFBFBF" w:themeColor="background1" w:themeShade="BF"/>
          <w:sz w:val="20"/>
          <w:szCs w:val="20"/>
        </w:rPr>
        <w:t>Option 2 (LG):</w:t>
      </w:r>
    </w:p>
    <w:p w:rsidR="000433AE" w:rsidRPr="009C20D3" w:rsidRDefault="000433AE" w:rsidP="000433AE">
      <w:pPr>
        <w:pStyle w:val="ListParagraph"/>
        <w:widowControl w:val="0"/>
        <w:numPr>
          <w:ilvl w:val="2"/>
          <w:numId w:val="9"/>
        </w:numPr>
        <w:autoSpaceDE w:val="0"/>
        <w:autoSpaceDN w:val="0"/>
        <w:spacing w:after="120"/>
        <w:contextualSpacing w:val="0"/>
        <w:jc w:val="both"/>
        <w:rPr>
          <w:rFonts w:ascii="Arial" w:eastAsia="Batang" w:hAnsi="Arial" w:cs="Arial"/>
          <w:color w:val="BFBFBF" w:themeColor="background1" w:themeShade="BF"/>
        </w:rPr>
      </w:pPr>
      <w:r w:rsidRPr="009C20D3">
        <w:rPr>
          <w:rFonts w:ascii="Arial" w:eastAsia="Batang" w:hAnsi="Arial" w:cs="Arial"/>
          <w:color w:val="BFBFBF" w:themeColor="background1" w:themeShade="BF"/>
        </w:rPr>
        <w:t xml:space="preserve">When UE needs to sweep Rx beam for </w:t>
      </w:r>
      <w:proofErr w:type="spellStart"/>
      <w:r w:rsidRPr="009C20D3">
        <w:rPr>
          <w:rFonts w:ascii="Arial" w:eastAsia="Batang" w:hAnsi="Arial" w:cs="Arial"/>
          <w:color w:val="BFBFBF" w:themeColor="background1" w:themeShade="BF"/>
        </w:rPr>
        <w:t>QCLed</w:t>
      </w:r>
      <w:proofErr w:type="spellEnd"/>
      <w:r w:rsidRPr="009C20D3">
        <w:rPr>
          <w:rFonts w:ascii="Arial" w:eastAsia="Batang" w:hAnsi="Arial" w:cs="Arial"/>
          <w:color w:val="BFBFBF" w:themeColor="background1" w:themeShade="BF"/>
        </w:rPr>
        <w:t xml:space="preserve"> source refereeing the CSI-RS, UE may or may not receive PDCCH/PDSCH transmitted in the same OFDM symbol depending on UE implementation even if CSI-RS and PDCCH/PDSCH are </w:t>
      </w:r>
      <w:proofErr w:type="spellStart"/>
      <w:r w:rsidRPr="009C20D3">
        <w:rPr>
          <w:rFonts w:ascii="Arial" w:eastAsia="Batang" w:hAnsi="Arial" w:cs="Arial"/>
          <w:color w:val="BFBFBF" w:themeColor="background1" w:themeShade="BF"/>
        </w:rPr>
        <w:t>QCLed</w:t>
      </w:r>
      <w:proofErr w:type="spellEnd"/>
      <w:r w:rsidRPr="009C20D3">
        <w:rPr>
          <w:rFonts w:ascii="Arial" w:eastAsia="Batang" w:hAnsi="Arial" w:cs="Arial"/>
          <w:color w:val="BFBFBF" w:themeColor="background1" w:themeShade="BF"/>
        </w:rPr>
        <w:t>.</w:t>
      </w:r>
    </w:p>
    <w:p w:rsidR="000433AE" w:rsidRPr="009C20D3" w:rsidRDefault="000433AE" w:rsidP="00D940D4">
      <w:pPr>
        <w:widowControl w:val="0"/>
        <w:autoSpaceDE w:val="0"/>
        <w:autoSpaceDN w:val="0"/>
        <w:spacing w:after="60"/>
        <w:ind w:left="1200"/>
        <w:jc w:val="both"/>
        <w:rPr>
          <w:color w:val="BFBFBF" w:themeColor="background1" w:themeShade="BF"/>
          <w:sz w:val="20"/>
          <w:szCs w:val="20"/>
        </w:rPr>
      </w:pPr>
    </w:p>
    <w:tbl>
      <w:tblPr>
        <w:tblStyle w:val="TableGrid"/>
        <w:tblW w:w="0" w:type="auto"/>
        <w:tblLook w:val="04A0" w:firstRow="1" w:lastRow="0" w:firstColumn="1" w:lastColumn="0" w:noHBand="0" w:noVBand="1"/>
      </w:tblPr>
      <w:tblGrid>
        <w:gridCol w:w="9016"/>
      </w:tblGrid>
      <w:tr w:rsidR="00411547" w:rsidRPr="009C20D3" w:rsidTr="00411547">
        <w:tc>
          <w:tcPr>
            <w:tcW w:w="9016" w:type="dxa"/>
          </w:tcPr>
          <w:p w:rsidR="00411547" w:rsidRPr="009C20D3" w:rsidRDefault="00411547" w:rsidP="00411547">
            <w:pPr>
              <w:rPr>
                <w:b/>
                <w:color w:val="BFBFBF" w:themeColor="background1" w:themeShade="BF"/>
                <w:sz w:val="32"/>
                <w:szCs w:val="32"/>
                <w:lang w:eastAsia="zh-CN"/>
              </w:rPr>
            </w:pPr>
            <w:r w:rsidRPr="009C20D3">
              <w:rPr>
                <w:b/>
                <w:color w:val="BFBFBF" w:themeColor="background1" w:themeShade="BF"/>
                <w:sz w:val="32"/>
                <w:szCs w:val="32"/>
                <w:lang w:eastAsia="zh-CN"/>
              </w:rPr>
              <w:t>Status from main meeting</w:t>
            </w:r>
          </w:p>
          <w:p w:rsidR="00411547" w:rsidRPr="009C20D3" w:rsidRDefault="00411547" w:rsidP="00411547">
            <w:pPr>
              <w:rPr>
                <w:color w:val="BFBFBF" w:themeColor="background1" w:themeShade="BF"/>
              </w:rPr>
            </w:pPr>
          </w:p>
          <w:p w:rsidR="00411547" w:rsidRPr="009C20D3" w:rsidRDefault="00411547" w:rsidP="00411547">
            <w:pPr>
              <w:rPr>
                <w:color w:val="BFBFBF" w:themeColor="background1" w:themeShade="BF"/>
                <w:lang w:val="sv-SE" w:eastAsia="zh-CN"/>
              </w:rPr>
            </w:pPr>
            <w:r w:rsidRPr="009C20D3">
              <w:rPr>
                <w:rFonts w:hint="eastAsia"/>
                <w:color w:val="BFBFBF" w:themeColor="background1" w:themeShade="BF"/>
                <w:highlight w:val="green"/>
                <w:lang w:val="sv-SE" w:eastAsia="zh-CN"/>
              </w:rPr>
              <w:lastRenderedPageBreak/>
              <w:t xml:space="preserve">Agreement: </w:t>
            </w:r>
            <w:r w:rsidRPr="009C20D3">
              <w:rPr>
                <w:color w:val="BFBFBF" w:themeColor="background1" w:themeShade="BF"/>
                <w:highlight w:val="green"/>
                <w:lang w:val="sv-SE" w:eastAsia="zh-CN"/>
              </w:rPr>
              <w:t xml:space="preserve">The concurrent reception of signal in group 1 and group 2 can be done as long as the UE can use the same Rx beam for reception (or Rx beam sweeping is not needed) and the SCS is same (unless UE can support </w:t>
            </w:r>
            <w:proofErr w:type="spellStart"/>
            <w:r w:rsidRPr="009C20D3">
              <w:rPr>
                <w:color w:val="BFBFBF" w:themeColor="background1" w:themeShade="BF"/>
                <w:highlight w:val="green"/>
                <w:lang w:eastAsia="zh-CN"/>
              </w:rPr>
              <w:t>simultaneousRxDataSSB-DiffNumerology</w:t>
            </w:r>
            <w:proofErr w:type="spellEnd"/>
            <w:r w:rsidRPr="009C20D3">
              <w:rPr>
                <w:color w:val="BFBFBF" w:themeColor="background1" w:themeShade="BF"/>
                <w:highlight w:val="green"/>
                <w:lang w:val="sv-SE" w:eastAsia="zh-CN"/>
              </w:rPr>
              <w:t>).</w:t>
            </w:r>
          </w:p>
          <w:p w:rsidR="00411547" w:rsidRPr="009C20D3" w:rsidRDefault="00411547" w:rsidP="00411547">
            <w:pPr>
              <w:rPr>
                <w:color w:val="BFBFBF" w:themeColor="background1" w:themeShade="BF"/>
              </w:rPr>
            </w:pPr>
          </w:p>
          <w:p w:rsidR="00411547" w:rsidRPr="009C20D3" w:rsidRDefault="00411547" w:rsidP="00411547">
            <w:pPr>
              <w:numPr>
                <w:ilvl w:val="0"/>
                <w:numId w:val="24"/>
              </w:numPr>
              <w:overflowPunct w:val="0"/>
              <w:autoSpaceDE w:val="0"/>
              <w:autoSpaceDN w:val="0"/>
              <w:adjustRightInd w:val="0"/>
              <w:spacing w:after="180"/>
              <w:ind w:left="360"/>
              <w:textAlignment w:val="baseline"/>
              <w:rPr>
                <w:b/>
                <w:color w:val="BFBFBF" w:themeColor="background1" w:themeShade="BF"/>
              </w:rPr>
            </w:pPr>
            <w:r w:rsidRPr="009C20D3">
              <w:rPr>
                <w:b/>
                <w:color w:val="BFBFBF" w:themeColor="background1" w:themeShade="BF"/>
              </w:rPr>
              <w:t>Case 1 &amp; 4</w:t>
            </w:r>
          </w:p>
          <w:p w:rsidR="00411547" w:rsidRPr="009C20D3" w:rsidRDefault="00411547" w:rsidP="00411547">
            <w:pPr>
              <w:pStyle w:val="ListParagraph"/>
              <w:numPr>
                <w:ilvl w:val="1"/>
                <w:numId w:val="22"/>
              </w:numPr>
              <w:overflowPunct w:val="0"/>
              <w:autoSpaceDE w:val="0"/>
              <w:autoSpaceDN w:val="0"/>
              <w:adjustRightInd w:val="0"/>
              <w:spacing w:after="180"/>
              <w:ind w:leftChars="160" w:left="744"/>
              <w:contextualSpacing w:val="0"/>
              <w:rPr>
                <w:color w:val="BFBFBF" w:themeColor="background1" w:themeShade="BF"/>
                <w:lang w:eastAsia="zh-CN"/>
              </w:rPr>
            </w:pPr>
            <w:r w:rsidRPr="009C20D3">
              <w:rPr>
                <w:color w:val="BFBFBF" w:themeColor="background1" w:themeShade="BF"/>
                <w:highlight w:val="green"/>
                <w:lang w:eastAsia="zh-CN"/>
              </w:rPr>
              <w:t>If the RS in group 2 is QCL-Type D with RS in group 1 and the QCL association is known to UE, UE can receive both RS in group 1 and group 2 in the same OFDM symbol when UE is not expected to sweep its Rx beam in FR2</w:t>
            </w:r>
            <w:r w:rsidRPr="009C20D3">
              <w:rPr>
                <w:color w:val="BFBFBF" w:themeColor="background1" w:themeShade="BF"/>
                <w:lang w:eastAsia="zh-CN"/>
              </w:rPr>
              <w:t xml:space="preserve"> </w:t>
            </w:r>
          </w:p>
          <w:p w:rsidR="00411547" w:rsidRPr="009C20D3" w:rsidRDefault="00411547" w:rsidP="00411547">
            <w:pPr>
              <w:pStyle w:val="ListParagraph"/>
              <w:numPr>
                <w:ilvl w:val="2"/>
                <w:numId w:val="22"/>
              </w:numPr>
              <w:overflowPunct w:val="0"/>
              <w:autoSpaceDE w:val="0"/>
              <w:autoSpaceDN w:val="0"/>
              <w:adjustRightInd w:val="0"/>
              <w:spacing w:after="180"/>
              <w:contextualSpacing w:val="0"/>
              <w:rPr>
                <w:color w:val="BFBFBF" w:themeColor="background1" w:themeShade="BF"/>
                <w:highlight w:val="green"/>
                <w:lang w:eastAsia="zh-CN"/>
              </w:rPr>
            </w:pPr>
            <w:r w:rsidRPr="009C20D3">
              <w:rPr>
                <w:rFonts w:hint="eastAsia"/>
                <w:color w:val="BFBFBF" w:themeColor="background1" w:themeShade="BF"/>
                <w:highlight w:val="green"/>
                <w:lang w:eastAsia="zh-CN"/>
              </w:rPr>
              <w:t>The agreement is not applicable to CSI-RS base L3 measurement in Rel-15.</w:t>
            </w:r>
          </w:p>
          <w:p w:rsidR="00411547" w:rsidRPr="009C20D3" w:rsidRDefault="00411547" w:rsidP="00411547">
            <w:pPr>
              <w:pStyle w:val="ListParagraph"/>
              <w:numPr>
                <w:ilvl w:val="1"/>
                <w:numId w:val="22"/>
              </w:numPr>
              <w:overflowPunct w:val="0"/>
              <w:autoSpaceDE w:val="0"/>
              <w:autoSpaceDN w:val="0"/>
              <w:adjustRightInd w:val="0"/>
              <w:spacing w:after="180"/>
              <w:ind w:leftChars="160" w:left="744"/>
              <w:contextualSpacing w:val="0"/>
              <w:rPr>
                <w:color w:val="BFBFBF" w:themeColor="background1" w:themeShade="BF"/>
                <w:lang w:eastAsia="zh-CN"/>
              </w:rPr>
            </w:pPr>
            <w:r w:rsidRPr="009C20D3">
              <w:rPr>
                <w:color w:val="BFBFBF" w:themeColor="background1" w:themeShade="BF"/>
                <w:lang w:eastAsia="zh-CN"/>
              </w:rPr>
              <w:t xml:space="preserve">The conditions that UE is expected to sweep its Rx beam </w:t>
            </w:r>
          </w:p>
          <w:p w:rsidR="00411547" w:rsidRPr="009C20D3" w:rsidRDefault="00411547" w:rsidP="00411547">
            <w:pPr>
              <w:numPr>
                <w:ilvl w:val="1"/>
                <w:numId w:val="26"/>
              </w:numPr>
              <w:overflowPunct w:val="0"/>
              <w:autoSpaceDE w:val="0"/>
              <w:autoSpaceDN w:val="0"/>
              <w:adjustRightInd w:val="0"/>
              <w:spacing w:after="180"/>
              <w:ind w:leftChars="370" w:left="1308"/>
              <w:textAlignment w:val="baseline"/>
              <w:rPr>
                <w:color w:val="BFBFBF" w:themeColor="background1" w:themeShade="BF"/>
                <w:lang w:eastAsia="zh-CN"/>
              </w:rPr>
            </w:pPr>
            <w:r w:rsidRPr="009C20D3">
              <w:rPr>
                <w:color w:val="BFBFBF" w:themeColor="background1" w:themeShade="BF"/>
                <w:lang w:eastAsia="zh-CN"/>
              </w:rPr>
              <w:t xml:space="preserve">L3 SSB-based measurement </w:t>
            </w:r>
          </w:p>
          <w:p w:rsidR="00411547" w:rsidRPr="009C20D3" w:rsidRDefault="00411547" w:rsidP="00411547">
            <w:pPr>
              <w:numPr>
                <w:ilvl w:val="3"/>
                <w:numId w:val="25"/>
              </w:numPr>
              <w:overflowPunct w:val="0"/>
              <w:autoSpaceDE w:val="0"/>
              <w:autoSpaceDN w:val="0"/>
              <w:adjustRightInd w:val="0"/>
              <w:spacing w:after="180"/>
              <w:ind w:leftChars="790" w:left="2316"/>
              <w:textAlignment w:val="baseline"/>
              <w:rPr>
                <w:color w:val="BFBFBF" w:themeColor="background1" w:themeShade="BF"/>
                <w:lang w:eastAsia="zh-CN"/>
              </w:rPr>
            </w:pPr>
            <w:r w:rsidRPr="009C20D3">
              <w:rPr>
                <w:color w:val="BFBFBF" w:themeColor="background1" w:themeShade="BF"/>
                <w:lang w:eastAsia="zh-CN"/>
              </w:rPr>
              <w:t xml:space="preserve">All companies agree that </w:t>
            </w:r>
            <w:r w:rsidRPr="009C20D3">
              <w:rPr>
                <w:color w:val="BFBFBF" w:themeColor="background1" w:themeShade="BF"/>
                <w:highlight w:val="green"/>
                <w:lang w:eastAsia="zh-CN"/>
              </w:rPr>
              <w:t>RX beam sweep is used for L3 SSB measurement within the SMTC</w:t>
            </w:r>
          </w:p>
          <w:p w:rsidR="00411547" w:rsidRPr="009C20D3" w:rsidRDefault="00411547" w:rsidP="00411547">
            <w:pPr>
              <w:numPr>
                <w:ilvl w:val="1"/>
                <w:numId w:val="26"/>
              </w:numPr>
              <w:overflowPunct w:val="0"/>
              <w:autoSpaceDE w:val="0"/>
              <w:autoSpaceDN w:val="0"/>
              <w:adjustRightInd w:val="0"/>
              <w:spacing w:after="180"/>
              <w:ind w:leftChars="370" w:left="1308"/>
              <w:textAlignment w:val="baseline"/>
              <w:rPr>
                <w:color w:val="BFBFBF" w:themeColor="background1" w:themeShade="BF"/>
                <w:lang w:eastAsia="zh-CN"/>
              </w:rPr>
            </w:pPr>
            <w:r w:rsidRPr="009C20D3">
              <w:rPr>
                <w:color w:val="BFBFBF" w:themeColor="background1" w:themeShade="BF"/>
                <w:lang w:eastAsia="zh-CN"/>
              </w:rPr>
              <w:t xml:space="preserve">L1 SSB-based measurement </w:t>
            </w:r>
          </w:p>
          <w:p w:rsidR="00411547" w:rsidRPr="009C20D3" w:rsidRDefault="00411547" w:rsidP="00411547">
            <w:pPr>
              <w:numPr>
                <w:ilvl w:val="3"/>
                <w:numId w:val="25"/>
              </w:numPr>
              <w:overflowPunct w:val="0"/>
              <w:autoSpaceDE w:val="0"/>
              <w:autoSpaceDN w:val="0"/>
              <w:adjustRightInd w:val="0"/>
              <w:spacing w:after="180"/>
              <w:ind w:leftChars="790" w:left="2316"/>
              <w:textAlignment w:val="baseline"/>
              <w:rPr>
                <w:color w:val="BFBFBF" w:themeColor="background1" w:themeShade="BF"/>
                <w:lang w:eastAsia="zh-CN"/>
              </w:rPr>
            </w:pPr>
            <w:r w:rsidRPr="009C20D3">
              <w:rPr>
                <w:color w:val="BFBFBF" w:themeColor="background1" w:themeShade="BF"/>
                <w:lang w:eastAsia="zh-CN"/>
              </w:rPr>
              <w:t>Option 1 (Huawei): For L1-RSRP measurements, UE is expected to perform Rx beam sweeping on the configured RS under the conditions of N&gt;1, which is defined in section 9.5 of TS38.133.</w:t>
            </w:r>
          </w:p>
          <w:p w:rsidR="00411547" w:rsidRPr="009C20D3" w:rsidRDefault="00411547" w:rsidP="00411547">
            <w:pPr>
              <w:numPr>
                <w:ilvl w:val="3"/>
                <w:numId w:val="25"/>
              </w:numPr>
              <w:overflowPunct w:val="0"/>
              <w:autoSpaceDE w:val="0"/>
              <w:autoSpaceDN w:val="0"/>
              <w:adjustRightInd w:val="0"/>
              <w:spacing w:after="180"/>
              <w:ind w:leftChars="790" w:left="2316"/>
              <w:textAlignment w:val="baseline"/>
              <w:rPr>
                <w:color w:val="BFBFBF" w:themeColor="background1" w:themeShade="BF"/>
                <w:highlight w:val="yellow"/>
                <w:lang w:eastAsia="zh-CN"/>
              </w:rPr>
            </w:pPr>
            <w:r w:rsidRPr="009C20D3">
              <w:rPr>
                <w:color w:val="BFBFBF" w:themeColor="background1" w:themeShade="BF"/>
                <w:highlight w:val="yellow"/>
                <w:lang w:eastAsia="zh-CN"/>
              </w:rPr>
              <w:t>Option 2: (Intel</w:t>
            </w:r>
            <w:r w:rsidRPr="009C20D3">
              <w:rPr>
                <w:rFonts w:hint="eastAsia"/>
                <w:color w:val="BFBFBF" w:themeColor="background1" w:themeShade="BF"/>
                <w:highlight w:val="yellow"/>
                <w:lang w:eastAsia="zh-CN"/>
              </w:rPr>
              <w:t xml:space="preserve">, Huawei, </w:t>
            </w:r>
            <w:proofErr w:type="spellStart"/>
            <w:r w:rsidRPr="009C20D3">
              <w:rPr>
                <w:rFonts w:hint="eastAsia"/>
                <w:color w:val="BFBFBF" w:themeColor="background1" w:themeShade="BF"/>
                <w:highlight w:val="yellow"/>
                <w:lang w:eastAsia="zh-CN"/>
              </w:rPr>
              <w:t>Mediatek</w:t>
            </w:r>
            <w:proofErr w:type="spellEnd"/>
            <w:r w:rsidRPr="009C20D3">
              <w:rPr>
                <w:color w:val="BFBFBF" w:themeColor="background1" w:themeShade="BF"/>
                <w:highlight w:val="yellow"/>
                <w:lang w:eastAsia="zh-CN"/>
              </w:rPr>
              <w:t>) : Always for SSB based measurements</w:t>
            </w:r>
            <w:r w:rsidRPr="009C20D3">
              <w:rPr>
                <w:rFonts w:hint="eastAsia"/>
                <w:color w:val="BFBFBF" w:themeColor="background1" w:themeShade="BF"/>
                <w:highlight w:val="yellow"/>
                <w:lang w:eastAsia="zh-CN"/>
              </w:rPr>
              <w:t xml:space="preserve"> </w:t>
            </w:r>
          </w:p>
          <w:p w:rsidR="00411547" w:rsidRPr="009C20D3" w:rsidRDefault="00411547" w:rsidP="00411547">
            <w:pPr>
              <w:numPr>
                <w:ilvl w:val="3"/>
                <w:numId w:val="25"/>
              </w:numPr>
              <w:overflowPunct w:val="0"/>
              <w:autoSpaceDE w:val="0"/>
              <w:autoSpaceDN w:val="0"/>
              <w:adjustRightInd w:val="0"/>
              <w:spacing w:after="180"/>
              <w:ind w:leftChars="790" w:left="2316"/>
              <w:textAlignment w:val="baseline"/>
              <w:rPr>
                <w:color w:val="BFBFBF" w:themeColor="background1" w:themeShade="BF"/>
                <w:highlight w:val="yellow"/>
                <w:lang w:eastAsia="zh-CN"/>
              </w:rPr>
            </w:pPr>
            <w:r w:rsidRPr="009C20D3">
              <w:rPr>
                <w:color w:val="BFBFBF" w:themeColor="background1" w:themeShade="BF"/>
                <w:highlight w:val="yellow"/>
                <w:lang w:eastAsia="zh-CN"/>
              </w:rPr>
              <w:t>Option 3: (LG) : When UE needs to sweep Rx beam for BM-RS, UE</w:t>
            </w:r>
            <w:r w:rsidRPr="009C20D3">
              <w:rPr>
                <w:rFonts w:hint="eastAsia"/>
                <w:color w:val="BFBFBF" w:themeColor="background1" w:themeShade="BF"/>
                <w:highlight w:val="yellow"/>
                <w:lang w:eastAsia="zh-CN"/>
              </w:rPr>
              <w:t xml:space="preserve"> </w:t>
            </w:r>
            <w:r w:rsidRPr="009C20D3">
              <w:rPr>
                <w:color w:val="BFBFBF" w:themeColor="background1" w:themeShade="BF"/>
                <w:highlight w:val="yellow"/>
                <w:lang w:eastAsia="zh-CN"/>
              </w:rPr>
              <w:t xml:space="preserve">may not receive </w:t>
            </w:r>
            <w:proofErr w:type="spellStart"/>
            <w:r w:rsidRPr="009C20D3">
              <w:rPr>
                <w:color w:val="BFBFBF" w:themeColor="background1" w:themeShade="BF"/>
                <w:highlight w:val="yellow"/>
                <w:lang w:eastAsia="zh-CN"/>
              </w:rPr>
              <w:t>FDMed</w:t>
            </w:r>
            <w:proofErr w:type="spellEnd"/>
            <w:r w:rsidRPr="009C20D3">
              <w:rPr>
                <w:color w:val="BFBFBF" w:themeColor="background1" w:themeShade="BF"/>
                <w:highlight w:val="yellow"/>
                <w:lang w:eastAsia="zh-CN"/>
              </w:rPr>
              <w:t xml:space="preserve"> RSs in the same OFDM symbol depending on UE implementation even if the RSs are </w:t>
            </w:r>
            <w:proofErr w:type="spellStart"/>
            <w:r w:rsidRPr="009C20D3">
              <w:rPr>
                <w:color w:val="BFBFBF" w:themeColor="background1" w:themeShade="BF"/>
                <w:highlight w:val="yellow"/>
                <w:lang w:eastAsia="zh-CN"/>
              </w:rPr>
              <w:t>QCLed</w:t>
            </w:r>
            <w:proofErr w:type="spellEnd"/>
          </w:p>
          <w:p w:rsidR="00411547" w:rsidRPr="009C20D3" w:rsidRDefault="00411547" w:rsidP="00411547">
            <w:pPr>
              <w:numPr>
                <w:ilvl w:val="1"/>
                <w:numId w:val="26"/>
              </w:numPr>
              <w:overflowPunct w:val="0"/>
              <w:autoSpaceDE w:val="0"/>
              <w:autoSpaceDN w:val="0"/>
              <w:adjustRightInd w:val="0"/>
              <w:spacing w:after="180"/>
              <w:ind w:leftChars="370" w:left="1308"/>
              <w:textAlignment w:val="baseline"/>
              <w:rPr>
                <w:color w:val="BFBFBF" w:themeColor="background1" w:themeShade="BF"/>
                <w:lang w:eastAsia="zh-CN"/>
              </w:rPr>
            </w:pPr>
            <w:r w:rsidRPr="009C20D3">
              <w:rPr>
                <w:color w:val="BFBFBF" w:themeColor="background1" w:themeShade="BF"/>
                <w:lang w:eastAsia="zh-CN"/>
              </w:rPr>
              <w:t>L1 CSI-RS based measurement</w:t>
            </w:r>
          </w:p>
          <w:p w:rsidR="00411547" w:rsidRPr="009C20D3" w:rsidRDefault="00411547" w:rsidP="00411547">
            <w:pPr>
              <w:numPr>
                <w:ilvl w:val="3"/>
                <w:numId w:val="25"/>
              </w:numPr>
              <w:overflowPunct w:val="0"/>
              <w:autoSpaceDE w:val="0"/>
              <w:autoSpaceDN w:val="0"/>
              <w:adjustRightInd w:val="0"/>
              <w:spacing w:after="180"/>
              <w:ind w:leftChars="790" w:left="2316"/>
              <w:textAlignment w:val="baseline"/>
              <w:rPr>
                <w:color w:val="BFBFBF" w:themeColor="background1" w:themeShade="BF"/>
                <w:lang w:eastAsia="zh-CN"/>
              </w:rPr>
            </w:pPr>
            <w:r w:rsidRPr="009C20D3">
              <w:rPr>
                <w:color w:val="BFBFBF" w:themeColor="background1" w:themeShade="BF"/>
                <w:lang w:eastAsia="zh-CN"/>
              </w:rPr>
              <w:t>Option 1: (Huawei, Intel</w:t>
            </w:r>
            <w:r w:rsidRPr="009C20D3">
              <w:rPr>
                <w:rFonts w:hint="eastAsia"/>
                <w:color w:val="BFBFBF" w:themeColor="background1" w:themeShade="BF"/>
                <w:lang w:eastAsia="zh-CN"/>
              </w:rPr>
              <w:t xml:space="preserve">, </w:t>
            </w:r>
            <w:proofErr w:type="spellStart"/>
            <w:r w:rsidRPr="009C20D3">
              <w:rPr>
                <w:rFonts w:hint="eastAsia"/>
                <w:color w:val="BFBFBF" w:themeColor="background1" w:themeShade="BF"/>
                <w:lang w:eastAsia="zh-CN"/>
              </w:rPr>
              <w:t>Mediatek</w:t>
            </w:r>
            <w:proofErr w:type="spellEnd"/>
            <w:r w:rsidRPr="009C20D3">
              <w:rPr>
                <w:color w:val="BFBFBF" w:themeColor="background1" w:themeShade="BF"/>
                <w:lang w:eastAsia="zh-CN"/>
              </w:rPr>
              <w:t>): For L1-RSRP measurements, UE is expected to perform Rx beam sweeping on the configured RS under the conditions of N&gt;1, which is defined in section 9.5 of TS38.133.</w:t>
            </w:r>
          </w:p>
          <w:p w:rsidR="00411547" w:rsidRPr="009C20D3" w:rsidRDefault="00411547" w:rsidP="00411547">
            <w:pPr>
              <w:numPr>
                <w:ilvl w:val="3"/>
                <w:numId w:val="25"/>
              </w:numPr>
              <w:overflowPunct w:val="0"/>
              <w:autoSpaceDE w:val="0"/>
              <w:autoSpaceDN w:val="0"/>
              <w:adjustRightInd w:val="0"/>
              <w:spacing w:after="180"/>
              <w:ind w:leftChars="790" w:left="2316"/>
              <w:textAlignment w:val="baseline"/>
              <w:rPr>
                <w:color w:val="BFBFBF" w:themeColor="background1" w:themeShade="BF"/>
                <w:lang w:eastAsia="zh-CN"/>
              </w:rPr>
            </w:pPr>
            <w:r w:rsidRPr="009C20D3">
              <w:rPr>
                <w:color w:val="BFBFBF" w:themeColor="background1" w:themeShade="BF"/>
                <w:lang w:eastAsia="zh-CN"/>
              </w:rPr>
              <w:t xml:space="preserve">Option 2: (LG) When UE needs to sweep Rx beam for BM-RS, UE may or may not receive </w:t>
            </w:r>
            <w:proofErr w:type="spellStart"/>
            <w:r w:rsidRPr="009C20D3">
              <w:rPr>
                <w:color w:val="BFBFBF" w:themeColor="background1" w:themeShade="BF"/>
                <w:lang w:eastAsia="zh-CN"/>
              </w:rPr>
              <w:t>FDMed</w:t>
            </w:r>
            <w:proofErr w:type="spellEnd"/>
            <w:r w:rsidRPr="009C20D3">
              <w:rPr>
                <w:color w:val="BFBFBF" w:themeColor="background1" w:themeShade="BF"/>
                <w:lang w:eastAsia="zh-CN"/>
              </w:rPr>
              <w:t xml:space="preserve"> RSs in the same OFDM symbol depending on UE implementation even if the RSs are </w:t>
            </w:r>
            <w:proofErr w:type="spellStart"/>
            <w:r w:rsidRPr="009C20D3">
              <w:rPr>
                <w:color w:val="BFBFBF" w:themeColor="background1" w:themeShade="BF"/>
                <w:lang w:eastAsia="zh-CN"/>
              </w:rPr>
              <w:t>QCLed</w:t>
            </w:r>
            <w:proofErr w:type="spellEnd"/>
            <w:r w:rsidRPr="009C20D3">
              <w:rPr>
                <w:color w:val="BFBFBF" w:themeColor="background1" w:themeShade="BF"/>
                <w:lang w:eastAsia="zh-CN"/>
              </w:rPr>
              <w:t>.</w:t>
            </w:r>
          </w:p>
          <w:p w:rsidR="00411547" w:rsidRPr="009C20D3" w:rsidRDefault="00411547" w:rsidP="00411547">
            <w:pPr>
              <w:numPr>
                <w:ilvl w:val="2"/>
                <w:numId w:val="9"/>
              </w:numPr>
              <w:overflowPunct w:val="0"/>
              <w:autoSpaceDE w:val="0"/>
              <w:autoSpaceDN w:val="0"/>
              <w:adjustRightInd w:val="0"/>
              <w:spacing w:after="180"/>
              <w:ind w:leftChars="400" w:left="1360"/>
              <w:textAlignment w:val="baseline"/>
              <w:rPr>
                <w:color w:val="BFBFBF" w:themeColor="background1" w:themeShade="BF"/>
                <w:lang w:eastAsia="zh-CN"/>
              </w:rPr>
            </w:pPr>
            <w:r w:rsidRPr="009C20D3">
              <w:rPr>
                <w:color w:val="BFBFBF" w:themeColor="background1" w:themeShade="BF"/>
                <w:lang w:eastAsia="zh-CN"/>
              </w:rPr>
              <w:t>RLM/BFD/CBD</w:t>
            </w:r>
          </w:p>
          <w:p w:rsidR="00411547" w:rsidRPr="009C20D3" w:rsidRDefault="00411547" w:rsidP="00411547">
            <w:pPr>
              <w:numPr>
                <w:ilvl w:val="3"/>
                <w:numId w:val="25"/>
              </w:numPr>
              <w:overflowPunct w:val="0"/>
              <w:autoSpaceDE w:val="0"/>
              <w:autoSpaceDN w:val="0"/>
              <w:adjustRightInd w:val="0"/>
              <w:spacing w:after="180"/>
              <w:ind w:leftChars="790" w:left="2316"/>
              <w:textAlignment w:val="baseline"/>
              <w:rPr>
                <w:color w:val="BFBFBF" w:themeColor="background1" w:themeShade="BF"/>
                <w:lang w:eastAsia="zh-CN"/>
              </w:rPr>
            </w:pPr>
            <w:r w:rsidRPr="009C20D3">
              <w:rPr>
                <w:color w:val="BFBFBF" w:themeColor="background1" w:themeShade="BF"/>
                <w:lang w:eastAsia="zh-CN"/>
              </w:rPr>
              <w:t>Option 1 (Intel, Huawei</w:t>
            </w:r>
            <w:r w:rsidRPr="009C20D3">
              <w:rPr>
                <w:rFonts w:hint="eastAsia"/>
                <w:color w:val="BFBFBF" w:themeColor="background1" w:themeShade="BF"/>
                <w:lang w:eastAsia="zh-CN"/>
              </w:rPr>
              <w:t xml:space="preserve">, </w:t>
            </w:r>
            <w:proofErr w:type="spellStart"/>
            <w:r w:rsidRPr="009C20D3">
              <w:rPr>
                <w:rFonts w:hint="eastAsia"/>
                <w:color w:val="BFBFBF" w:themeColor="background1" w:themeShade="BF"/>
                <w:lang w:eastAsia="zh-CN"/>
              </w:rPr>
              <w:t>Mediatek</w:t>
            </w:r>
            <w:proofErr w:type="spellEnd"/>
            <w:r w:rsidRPr="009C20D3">
              <w:rPr>
                <w:color w:val="BFBFBF" w:themeColor="background1" w:themeShade="BF"/>
                <w:lang w:eastAsia="zh-CN"/>
              </w:rPr>
              <w:t>) : RLM/BFD/CBD measurement under certain conditions specified as the condition for N&gt;1, which can be referred in Section 8.1/8.5/9.5 of TS38.133</w:t>
            </w:r>
          </w:p>
          <w:p w:rsidR="00411547" w:rsidRPr="009C20D3" w:rsidRDefault="00411547" w:rsidP="00411547">
            <w:pPr>
              <w:numPr>
                <w:ilvl w:val="3"/>
                <w:numId w:val="25"/>
              </w:numPr>
              <w:overflowPunct w:val="0"/>
              <w:autoSpaceDE w:val="0"/>
              <w:autoSpaceDN w:val="0"/>
              <w:adjustRightInd w:val="0"/>
              <w:spacing w:after="180"/>
              <w:ind w:leftChars="790" w:left="2316"/>
              <w:textAlignment w:val="baseline"/>
              <w:rPr>
                <w:color w:val="BFBFBF" w:themeColor="background1" w:themeShade="BF"/>
                <w:lang w:eastAsia="zh-CN"/>
              </w:rPr>
            </w:pPr>
            <w:r w:rsidRPr="009C20D3">
              <w:rPr>
                <w:color w:val="BFBFBF" w:themeColor="background1" w:themeShade="BF"/>
                <w:lang w:eastAsia="zh-CN"/>
              </w:rPr>
              <w:t xml:space="preserve">Option 2 (LG) : When UE needs to sweep Rx beam for RLM/BFD/BM-RS, UE may or may not receive </w:t>
            </w:r>
            <w:proofErr w:type="spellStart"/>
            <w:r w:rsidRPr="009C20D3">
              <w:rPr>
                <w:color w:val="BFBFBF" w:themeColor="background1" w:themeShade="BF"/>
                <w:lang w:eastAsia="zh-CN"/>
              </w:rPr>
              <w:t>FDMed</w:t>
            </w:r>
            <w:proofErr w:type="spellEnd"/>
            <w:r w:rsidRPr="009C20D3">
              <w:rPr>
                <w:color w:val="BFBFBF" w:themeColor="background1" w:themeShade="BF"/>
                <w:lang w:eastAsia="zh-CN"/>
              </w:rPr>
              <w:t xml:space="preserve"> RSs in </w:t>
            </w:r>
            <w:r w:rsidRPr="009C20D3">
              <w:rPr>
                <w:color w:val="BFBFBF" w:themeColor="background1" w:themeShade="BF"/>
                <w:lang w:eastAsia="zh-CN"/>
              </w:rPr>
              <w:lastRenderedPageBreak/>
              <w:t xml:space="preserve">the same OFDM symbol depending on UE implementation even if the RSs are </w:t>
            </w:r>
            <w:proofErr w:type="spellStart"/>
            <w:r w:rsidRPr="009C20D3">
              <w:rPr>
                <w:color w:val="BFBFBF" w:themeColor="background1" w:themeShade="BF"/>
                <w:lang w:eastAsia="zh-CN"/>
              </w:rPr>
              <w:t>QCLed</w:t>
            </w:r>
            <w:proofErr w:type="spellEnd"/>
            <w:r w:rsidRPr="009C20D3">
              <w:rPr>
                <w:color w:val="BFBFBF" w:themeColor="background1" w:themeShade="BF"/>
                <w:lang w:eastAsia="zh-CN"/>
              </w:rPr>
              <w:t>.</w:t>
            </w:r>
          </w:p>
          <w:p w:rsidR="00411547" w:rsidRPr="009C20D3" w:rsidRDefault="00411547" w:rsidP="00411547">
            <w:pPr>
              <w:numPr>
                <w:ilvl w:val="0"/>
                <w:numId w:val="24"/>
              </w:numPr>
              <w:overflowPunct w:val="0"/>
              <w:autoSpaceDE w:val="0"/>
              <w:autoSpaceDN w:val="0"/>
              <w:adjustRightInd w:val="0"/>
              <w:spacing w:after="180"/>
              <w:ind w:left="360"/>
              <w:textAlignment w:val="baseline"/>
              <w:rPr>
                <w:b/>
                <w:color w:val="BFBFBF" w:themeColor="background1" w:themeShade="BF"/>
              </w:rPr>
            </w:pPr>
            <w:r w:rsidRPr="009C20D3">
              <w:rPr>
                <w:b/>
                <w:color w:val="BFBFBF" w:themeColor="background1" w:themeShade="BF"/>
              </w:rPr>
              <w:t>Case 2 &amp; 3</w:t>
            </w:r>
          </w:p>
          <w:p w:rsidR="00411547" w:rsidRPr="009C20D3" w:rsidRDefault="00411547" w:rsidP="00411547">
            <w:pPr>
              <w:pStyle w:val="ListParagraph"/>
              <w:numPr>
                <w:ilvl w:val="1"/>
                <w:numId w:val="22"/>
              </w:numPr>
              <w:overflowPunct w:val="0"/>
              <w:autoSpaceDE w:val="0"/>
              <w:autoSpaceDN w:val="0"/>
              <w:adjustRightInd w:val="0"/>
              <w:spacing w:after="180"/>
              <w:ind w:leftChars="160" w:left="744"/>
              <w:contextualSpacing w:val="0"/>
              <w:rPr>
                <w:color w:val="BFBFBF" w:themeColor="background1" w:themeShade="BF"/>
                <w:highlight w:val="green"/>
                <w:lang w:eastAsia="zh-CN"/>
              </w:rPr>
            </w:pPr>
            <w:r w:rsidRPr="009C20D3">
              <w:rPr>
                <w:color w:val="BFBFBF" w:themeColor="background1" w:themeShade="BF"/>
                <w:highlight w:val="green"/>
                <w:lang w:eastAsia="zh-CN"/>
              </w:rPr>
              <w:t>UE can receive a PDCCH/PDSCH that is overlapping with one or more symbols configured with CSI-RS resource(s) with repetition set to “OFF”, provided:</w:t>
            </w:r>
          </w:p>
          <w:p w:rsidR="00411547" w:rsidRPr="009C20D3" w:rsidRDefault="00411547" w:rsidP="00411547">
            <w:pPr>
              <w:numPr>
                <w:ilvl w:val="1"/>
                <w:numId w:val="26"/>
              </w:numPr>
              <w:overflowPunct w:val="0"/>
              <w:autoSpaceDE w:val="0"/>
              <w:autoSpaceDN w:val="0"/>
              <w:adjustRightInd w:val="0"/>
              <w:spacing w:after="180"/>
              <w:ind w:leftChars="370" w:left="1308"/>
              <w:textAlignment w:val="baseline"/>
              <w:rPr>
                <w:color w:val="BFBFBF" w:themeColor="background1" w:themeShade="BF"/>
                <w:highlight w:val="green"/>
                <w:lang w:eastAsia="zh-CN"/>
              </w:rPr>
            </w:pPr>
            <w:r w:rsidRPr="009C20D3">
              <w:rPr>
                <w:color w:val="BFBFBF" w:themeColor="background1" w:themeShade="BF"/>
                <w:highlight w:val="green"/>
                <w:lang w:eastAsia="zh-CN"/>
              </w:rPr>
              <w:t>the TCI of the PDCCH/PDSCH includes at least one of the CSI-RS resource IDs of the CSI-RS resource set and QCL-Type D of the CSI-RS is configured, and</w:t>
            </w:r>
            <w:r w:rsidRPr="009C20D3">
              <w:rPr>
                <w:rFonts w:hint="eastAsia"/>
                <w:color w:val="BFBFBF" w:themeColor="background1" w:themeShade="BF"/>
                <w:highlight w:val="green"/>
                <w:lang w:eastAsia="zh-CN"/>
              </w:rPr>
              <w:t xml:space="preserve"> </w:t>
            </w:r>
            <w:r w:rsidRPr="009C20D3">
              <w:rPr>
                <w:color w:val="BFBFBF" w:themeColor="background1" w:themeShade="BF"/>
                <w:highlight w:val="green"/>
                <w:lang w:eastAsia="zh-CN"/>
              </w:rPr>
              <w:t>UE is not expected to sweep its Rx beam in FR2.</w:t>
            </w:r>
          </w:p>
          <w:p w:rsidR="00411547" w:rsidRPr="009C20D3" w:rsidRDefault="00411547" w:rsidP="00411547">
            <w:pPr>
              <w:rPr>
                <w:color w:val="BFBFBF" w:themeColor="background1" w:themeShade="BF"/>
                <w:lang w:eastAsia="zh-CN"/>
              </w:rPr>
            </w:pPr>
            <w:r w:rsidRPr="009C20D3">
              <w:rPr>
                <w:rFonts w:hint="eastAsia"/>
                <w:color w:val="BFBFBF" w:themeColor="background1" w:themeShade="BF"/>
                <w:lang w:eastAsia="zh-CN"/>
              </w:rPr>
              <w:t xml:space="preserve">Check whether Case 2 and 3 are </w:t>
            </w:r>
            <w:r w:rsidRPr="009C20D3">
              <w:rPr>
                <w:color w:val="BFBFBF" w:themeColor="background1" w:themeShade="BF"/>
                <w:lang w:eastAsia="zh-CN"/>
              </w:rPr>
              <w:t>applicable</w:t>
            </w:r>
            <w:r w:rsidRPr="009C20D3">
              <w:rPr>
                <w:rFonts w:hint="eastAsia"/>
                <w:color w:val="BFBFBF" w:themeColor="background1" w:themeShade="BF"/>
                <w:lang w:eastAsia="zh-CN"/>
              </w:rPr>
              <w:t xml:space="preserve"> to L3 CSI-RS measurement.</w:t>
            </w:r>
          </w:p>
          <w:p w:rsidR="00411547" w:rsidRPr="009C20D3" w:rsidRDefault="00411547" w:rsidP="00411547">
            <w:pPr>
              <w:rPr>
                <w:color w:val="BFBFBF" w:themeColor="background1" w:themeShade="BF"/>
                <w:lang w:eastAsia="zh-CN"/>
              </w:rPr>
            </w:pPr>
          </w:p>
          <w:p w:rsidR="00411547" w:rsidRPr="009C20D3" w:rsidRDefault="00411547" w:rsidP="00411547">
            <w:pPr>
              <w:pStyle w:val="ListParagraph"/>
              <w:numPr>
                <w:ilvl w:val="1"/>
                <w:numId w:val="22"/>
              </w:numPr>
              <w:overflowPunct w:val="0"/>
              <w:autoSpaceDE w:val="0"/>
              <w:autoSpaceDN w:val="0"/>
              <w:adjustRightInd w:val="0"/>
              <w:spacing w:after="180"/>
              <w:ind w:leftChars="160" w:left="744"/>
              <w:contextualSpacing w:val="0"/>
              <w:rPr>
                <w:color w:val="BFBFBF" w:themeColor="background1" w:themeShade="BF"/>
                <w:lang w:eastAsia="zh-CN"/>
              </w:rPr>
            </w:pPr>
            <w:r w:rsidRPr="009C20D3">
              <w:rPr>
                <w:color w:val="BFBFBF" w:themeColor="background1" w:themeShade="BF"/>
                <w:lang w:eastAsia="zh-CN"/>
              </w:rPr>
              <w:t>Conditions for RX beam sweep</w:t>
            </w:r>
          </w:p>
          <w:p w:rsidR="00411547" w:rsidRPr="009C20D3" w:rsidRDefault="00411547" w:rsidP="00411547">
            <w:pPr>
              <w:numPr>
                <w:ilvl w:val="1"/>
                <w:numId w:val="26"/>
              </w:numPr>
              <w:overflowPunct w:val="0"/>
              <w:autoSpaceDE w:val="0"/>
              <w:autoSpaceDN w:val="0"/>
              <w:adjustRightInd w:val="0"/>
              <w:spacing w:after="180"/>
              <w:ind w:leftChars="370" w:left="1308"/>
              <w:textAlignment w:val="baseline"/>
              <w:rPr>
                <w:color w:val="BFBFBF" w:themeColor="background1" w:themeShade="BF"/>
                <w:lang w:eastAsia="zh-CN"/>
              </w:rPr>
            </w:pPr>
            <w:r w:rsidRPr="009C20D3">
              <w:rPr>
                <w:color w:val="BFBFBF" w:themeColor="background1" w:themeShade="BF"/>
                <w:lang w:eastAsia="zh-CN"/>
              </w:rPr>
              <w:t>Option 1 (Intel/Huawei</w:t>
            </w:r>
            <w:r w:rsidRPr="009C20D3">
              <w:rPr>
                <w:rFonts w:hint="eastAsia"/>
                <w:color w:val="BFBFBF" w:themeColor="background1" w:themeShade="BF"/>
                <w:lang w:eastAsia="zh-CN"/>
              </w:rPr>
              <w:t xml:space="preserve">, </w:t>
            </w:r>
            <w:proofErr w:type="spellStart"/>
            <w:r w:rsidRPr="009C20D3">
              <w:rPr>
                <w:rFonts w:hint="eastAsia"/>
                <w:color w:val="BFBFBF" w:themeColor="background1" w:themeShade="BF"/>
                <w:lang w:eastAsia="zh-CN"/>
              </w:rPr>
              <w:t>Mediatek</w:t>
            </w:r>
            <w:proofErr w:type="spellEnd"/>
            <w:r w:rsidRPr="009C20D3">
              <w:rPr>
                <w:color w:val="BFBFBF" w:themeColor="background1" w:themeShade="BF"/>
                <w:lang w:eastAsia="zh-CN"/>
              </w:rPr>
              <w:t>):</w:t>
            </w:r>
          </w:p>
          <w:p w:rsidR="00411547" w:rsidRPr="009C20D3" w:rsidRDefault="00411547" w:rsidP="00411547">
            <w:pPr>
              <w:numPr>
                <w:ilvl w:val="3"/>
                <w:numId w:val="25"/>
              </w:numPr>
              <w:overflowPunct w:val="0"/>
              <w:autoSpaceDE w:val="0"/>
              <w:autoSpaceDN w:val="0"/>
              <w:adjustRightInd w:val="0"/>
              <w:spacing w:after="180"/>
              <w:ind w:leftChars="790" w:left="2316"/>
              <w:textAlignment w:val="baseline"/>
              <w:rPr>
                <w:color w:val="BFBFBF" w:themeColor="background1" w:themeShade="BF"/>
                <w:lang w:eastAsia="zh-CN"/>
              </w:rPr>
            </w:pPr>
            <w:r w:rsidRPr="009C20D3">
              <w:rPr>
                <w:color w:val="BFBFBF" w:themeColor="background1" w:themeShade="BF"/>
                <w:lang w:eastAsia="zh-CN"/>
              </w:rPr>
              <w:t>For L1-RSRP measurements, UE is expected to perform Rx beam sweeping on the configured RS under the conditions of N&gt;1, which is defined in section 9.5 of TS38.133.</w:t>
            </w:r>
          </w:p>
          <w:p w:rsidR="00411547" w:rsidRPr="009C20D3" w:rsidRDefault="00411547" w:rsidP="00411547">
            <w:pPr>
              <w:numPr>
                <w:ilvl w:val="1"/>
                <w:numId w:val="26"/>
              </w:numPr>
              <w:overflowPunct w:val="0"/>
              <w:autoSpaceDE w:val="0"/>
              <w:autoSpaceDN w:val="0"/>
              <w:adjustRightInd w:val="0"/>
              <w:spacing w:after="180"/>
              <w:ind w:leftChars="370" w:left="1308"/>
              <w:textAlignment w:val="baseline"/>
              <w:rPr>
                <w:color w:val="BFBFBF" w:themeColor="background1" w:themeShade="BF"/>
                <w:lang w:eastAsia="zh-CN"/>
              </w:rPr>
            </w:pPr>
            <w:r w:rsidRPr="009C20D3">
              <w:rPr>
                <w:color w:val="BFBFBF" w:themeColor="background1" w:themeShade="BF"/>
                <w:lang w:eastAsia="zh-CN"/>
              </w:rPr>
              <w:t>Option 2 (LG):</w:t>
            </w:r>
          </w:p>
          <w:p w:rsidR="00411547" w:rsidRPr="009C20D3" w:rsidRDefault="00411547" w:rsidP="00411547">
            <w:pPr>
              <w:numPr>
                <w:ilvl w:val="3"/>
                <w:numId w:val="25"/>
              </w:numPr>
              <w:overflowPunct w:val="0"/>
              <w:autoSpaceDE w:val="0"/>
              <w:autoSpaceDN w:val="0"/>
              <w:adjustRightInd w:val="0"/>
              <w:spacing w:after="180"/>
              <w:ind w:leftChars="790" w:left="2316"/>
              <w:textAlignment w:val="baseline"/>
              <w:rPr>
                <w:color w:val="BFBFBF" w:themeColor="background1" w:themeShade="BF"/>
                <w:lang w:eastAsia="zh-CN"/>
              </w:rPr>
            </w:pPr>
            <w:r w:rsidRPr="009C20D3">
              <w:rPr>
                <w:color w:val="BFBFBF" w:themeColor="background1" w:themeShade="BF"/>
                <w:lang w:eastAsia="zh-CN"/>
              </w:rPr>
              <w:t xml:space="preserve">When UE needs to sweep Rx beam for </w:t>
            </w:r>
            <w:proofErr w:type="spellStart"/>
            <w:r w:rsidRPr="009C20D3">
              <w:rPr>
                <w:color w:val="BFBFBF" w:themeColor="background1" w:themeShade="BF"/>
                <w:lang w:eastAsia="zh-CN"/>
              </w:rPr>
              <w:t>QCLed</w:t>
            </w:r>
            <w:proofErr w:type="spellEnd"/>
            <w:r w:rsidRPr="009C20D3">
              <w:rPr>
                <w:color w:val="BFBFBF" w:themeColor="background1" w:themeShade="BF"/>
                <w:lang w:eastAsia="zh-CN"/>
              </w:rPr>
              <w:t xml:space="preserve"> source refereeing the CSI-RS, UE may or may not receive PDCCH/PDSCH transmitted in the same OFDM symbol depending on UE implementation even if CSI-RS and PDCCH/PDSCH are </w:t>
            </w:r>
            <w:proofErr w:type="spellStart"/>
            <w:r w:rsidRPr="009C20D3">
              <w:rPr>
                <w:color w:val="BFBFBF" w:themeColor="background1" w:themeShade="BF"/>
                <w:lang w:eastAsia="zh-CN"/>
              </w:rPr>
              <w:t>QCLed</w:t>
            </w:r>
            <w:proofErr w:type="spellEnd"/>
            <w:r w:rsidRPr="009C20D3">
              <w:rPr>
                <w:color w:val="BFBFBF" w:themeColor="background1" w:themeShade="BF"/>
                <w:lang w:eastAsia="zh-CN"/>
              </w:rPr>
              <w:t>.</w:t>
            </w:r>
          </w:p>
          <w:p w:rsidR="00411547" w:rsidRPr="009C20D3" w:rsidRDefault="00DC6E83" w:rsidP="00411547">
            <w:pPr>
              <w:overflowPunct w:val="0"/>
              <w:autoSpaceDE w:val="0"/>
              <w:autoSpaceDN w:val="0"/>
              <w:adjustRightInd w:val="0"/>
              <w:spacing w:after="180"/>
              <w:rPr>
                <w:color w:val="BFBFBF" w:themeColor="background1" w:themeShade="BF"/>
                <w:highlight w:val="green"/>
                <w:lang w:eastAsia="zh-CN"/>
              </w:rPr>
            </w:pPr>
            <w:r w:rsidRPr="009C20D3">
              <w:rPr>
                <w:color w:val="BFBFBF" w:themeColor="background1" w:themeShade="BF"/>
                <w:lang w:eastAsia="zh-CN"/>
              </w:rPr>
              <w:t xml:space="preserve">Reply LS allocated to LG in </w:t>
            </w:r>
            <w:r w:rsidR="00411547" w:rsidRPr="009C20D3">
              <w:rPr>
                <w:color w:val="BFBFBF" w:themeColor="background1" w:themeShade="BF"/>
                <w:lang w:eastAsia="zh-CN"/>
              </w:rPr>
              <w:t>R4-1904684</w:t>
            </w:r>
          </w:p>
          <w:p w:rsidR="00411547" w:rsidRPr="009C20D3" w:rsidRDefault="00411547" w:rsidP="00411547">
            <w:pPr>
              <w:rPr>
                <w:color w:val="BFBFBF" w:themeColor="background1" w:themeShade="BF"/>
              </w:rPr>
            </w:pPr>
          </w:p>
        </w:tc>
      </w:tr>
    </w:tbl>
    <w:p w:rsidR="00D940D4" w:rsidRPr="009C20D3" w:rsidRDefault="00D940D4" w:rsidP="00411547">
      <w:pPr>
        <w:rPr>
          <w:color w:val="BFBFBF" w:themeColor="background1" w:themeShade="BF"/>
        </w:rPr>
      </w:pPr>
    </w:p>
    <w:p w:rsidR="00D940D4" w:rsidRDefault="00D940D4" w:rsidP="00D940D4">
      <w:pPr>
        <w:widowControl w:val="0"/>
        <w:autoSpaceDE w:val="0"/>
        <w:autoSpaceDN w:val="0"/>
        <w:spacing w:after="60"/>
        <w:ind w:left="1200"/>
        <w:jc w:val="both"/>
        <w:rPr>
          <w:sz w:val="20"/>
          <w:szCs w:val="20"/>
        </w:rPr>
      </w:pPr>
    </w:p>
    <w:p w:rsidR="00D940D4" w:rsidRDefault="00D940D4" w:rsidP="00D940D4">
      <w:pPr>
        <w:spacing w:after="60"/>
        <w:rPr>
          <w:rFonts w:ascii="Arial" w:eastAsia="Batang" w:hAnsi="Arial" w:cs="Arial"/>
          <w:b/>
          <w:u w:val="single"/>
        </w:rPr>
      </w:pPr>
    </w:p>
    <w:p w:rsidR="00BA6BEC" w:rsidRDefault="00BA6BEC" w:rsidP="00BA6BEC">
      <w:pPr>
        <w:pStyle w:val="Heading1"/>
        <w:numPr>
          <w:ilvl w:val="0"/>
          <w:numId w:val="12"/>
        </w:numPr>
      </w:pPr>
      <w:r w:rsidRPr="00621630">
        <w:t>6.10.3.2.</w:t>
      </w:r>
      <w:r>
        <w:t xml:space="preserve">3 </w:t>
      </w:r>
      <w:r w:rsidRPr="00BA6BEC">
        <w:t>Maintenance for intra-frequency measuremen</w:t>
      </w:r>
      <w:r>
        <w:t>t</w:t>
      </w:r>
    </w:p>
    <w:p w:rsidR="001825FF" w:rsidRPr="001825FF" w:rsidRDefault="001825FF" w:rsidP="001825FF"/>
    <w:p w:rsidR="001825FF" w:rsidRPr="001825FF" w:rsidRDefault="001825FF" w:rsidP="001825FF"/>
    <w:tbl>
      <w:tblPr>
        <w:tblW w:w="9021" w:type="dxa"/>
        <w:tblInd w:w="-5" w:type="dxa"/>
        <w:tblLook w:val="04A0" w:firstRow="1" w:lastRow="0" w:firstColumn="1" w:lastColumn="0" w:noHBand="0" w:noVBand="1"/>
      </w:tblPr>
      <w:tblGrid>
        <w:gridCol w:w="1542"/>
        <w:gridCol w:w="3802"/>
        <w:gridCol w:w="1801"/>
        <w:gridCol w:w="1876"/>
      </w:tblGrid>
      <w:tr w:rsidR="00BA6BEC" w:rsidTr="001825FF">
        <w:trPr>
          <w:trHeight w:val="250"/>
        </w:trPr>
        <w:tc>
          <w:tcPr>
            <w:tcW w:w="154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BA6BEC" w:rsidRDefault="00BA6BEC">
            <w:pPr>
              <w:rPr>
                <w:rFonts w:ascii="Arial" w:hAnsi="Arial" w:cs="Arial"/>
                <w:sz w:val="20"/>
                <w:szCs w:val="20"/>
              </w:rPr>
            </w:pPr>
            <w:r>
              <w:rPr>
                <w:rFonts w:ascii="Arial" w:hAnsi="Arial" w:cs="Arial"/>
                <w:sz w:val="20"/>
                <w:szCs w:val="20"/>
              </w:rPr>
              <w:t>R4-1903445.zip</w:t>
            </w:r>
          </w:p>
        </w:tc>
        <w:tc>
          <w:tcPr>
            <w:tcW w:w="3812" w:type="dxa"/>
            <w:tcBorders>
              <w:top w:val="single" w:sz="4" w:space="0" w:color="auto"/>
              <w:left w:val="nil"/>
              <w:bottom w:val="single" w:sz="4" w:space="0" w:color="auto"/>
              <w:right w:val="single" w:sz="4" w:space="0" w:color="auto"/>
            </w:tcBorders>
            <w:shd w:val="clear" w:color="auto" w:fill="FFFFFF" w:themeFill="background1"/>
            <w:noWrap/>
            <w:hideMark/>
          </w:tcPr>
          <w:p w:rsidR="00BA6BEC" w:rsidRDefault="00BA6BEC">
            <w:pPr>
              <w:rPr>
                <w:rFonts w:ascii="Arial" w:hAnsi="Arial" w:cs="Arial"/>
                <w:sz w:val="16"/>
                <w:szCs w:val="16"/>
              </w:rPr>
            </w:pPr>
            <w:r>
              <w:rPr>
                <w:rFonts w:ascii="Arial" w:hAnsi="Arial" w:cs="Arial"/>
                <w:sz w:val="16"/>
                <w:szCs w:val="16"/>
              </w:rPr>
              <w:t xml:space="preserve">Draft CR on TS38.133 for </w:t>
            </w:r>
            <w:proofErr w:type="spellStart"/>
            <w:r>
              <w:rPr>
                <w:rFonts w:ascii="Arial" w:hAnsi="Arial" w:cs="Arial"/>
                <w:sz w:val="16"/>
                <w:szCs w:val="16"/>
              </w:rPr>
              <w:t>Intrafrequency</w:t>
            </w:r>
            <w:proofErr w:type="spellEnd"/>
            <w:r>
              <w:rPr>
                <w:rFonts w:ascii="Arial" w:hAnsi="Arial" w:cs="Arial"/>
                <w:sz w:val="16"/>
                <w:szCs w:val="16"/>
              </w:rPr>
              <w:t xml:space="preserve"> cell identification (section 9.2.5.1)</w:t>
            </w:r>
          </w:p>
        </w:tc>
        <w:tc>
          <w:tcPr>
            <w:tcW w:w="1805" w:type="dxa"/>
            <w:tcBorders>
              <w:top w:val="single" w:sz="4" w:space="0" w:color="auto"/>
              <w:left w:val="nil"/>
              <w:bottom w:val="single" w:sz="4" w:space="0" w:color="auto"/>
              <w:right w:val="single" w:sz="4" w:space="0" w:color="auto"/>
            </w:tcBorders>
            <w:shd w:val="clear" w:color="auto" w:fill="FFFFFF" w:themeFill="background1"/>
            <w:noWrap/>
            <w:hideMark/>
          </w:tcPr>
          <w:p w:rsidR="00BA6BEC" w:rsidRDefault="00BA6BEC">
            <w:pPr>
              <w:rPr>
                <w:rFonts w:ascii="Arial" w:hAnsi="Arial" w:cs="Arial"/>
                <w:sz w:val="16"/>
                <w:szCs w:val="16"/>
              </w:rPr>
            </w:pPr>
            <w:r>
              <w:rPr>
                <w:rFonts w:ascii="Arial" w:hAnsi="Arial" w:cs="Arial"/>
                <w:sz w:val="16"/>
                <w:szCs w:val="16"/>
              </w:rPr>
              <w:t>CMCC</w:t>
            </w:r>
          </w:p>
        </w:tc>
        <w:tc>
          <w:tcPr>
            <w:tcW w:w="1858" w:type="dxa"/>
            <w:tcBorders>
              <w:top w:val="single" w:sz="4" w:space="0" w:color="auto"/>
              <w:left w:val="nil"/>
              <w:bottom w:val="single" w:sz="4" w:space="0" w:color="auto"/>
              <w:right w:val="single" w:sz="4" w:space="0" w:color="auto"/>
            </w:tcBorders>
            <w:shd w:val="clear" w:color="auto" w:fill="FFFFFF" w:themeFill="background1"/>
          </w:tcPr>
          <w:p w:rsidR="00BA6BEC" w:rsidRDefault="00BA6BEC">
            <w:pPr>
              <w:rPr>
                <w:rFonts w:ascii="Arial" w:hAnsi="Arial" w:cs="Arial"/>
                <w:sz w:val="16"/>
                <w:szCs w:val="16"/>
              </w:rPr>
            </w:pPr>
            <w:r>
              <w:rPr>
                <w:rFonts w:ascii="Arial" w:hAnsi="Arial" w:cs="Arial"/>
                <w:sz w:val="16"/>
                <w:szCs w:val="16"/>
              </w:rPr>
              <w:t xml:space="preserve">Add condition on </w:t>
            </w:r>
            <w:proofErr w:type="spellStart"/>
            <w:r>
              <w:rPr>
                <w:rFonts w:ascii="Arial" w:hAnsi="Arial" w:cs="Arial"/>
                <w:sz w:val="16"/>
                <w:szCs w:val="16"/>
              </w:rPr>
              <w:t>ssb</w:t>
            </w:r>
            <w:proofErr w:type="spellEnd"/>
            <w:r>
              <w:rPr>
                <w:rFonts w:ascii="Arial" w:hAnsi="Arial" w:cs="Arial"/>
                <w:sz w:val="16"/>
                <w:szCs w:val="16"/>
              </w:rPr>
              <w:t xml:space="preserve">-to-measure for </w:t>
            </w:r>
            <w:r w:rsidRPr="002703AB">
              <w:rPr>
                <w:rFonts w:ascii="Arial" w:eastAsia="SimSun" w:hAnsi="Arial" w:cs="Arial"/>
                <w:lang w:val="en-US"/>
              </w:rPr>
              <w:t>K</w:t>
            </w:r>
            <w:r w:rsidRPr="002703AB">
              <w:rPr>
                <w:rFonts w:ascii="Arial" w:eastAsia="SimSun" w:hAnsi="Arial" w:cs="Arial"/>
                <w:vertAlign w:val="subscript"/>
                <w:lang w:val="en-US"/>
              </w:rPr>
              <w:t>layer1_measurement</w:t>
            </w:r>
          </w:p>
        </w:tc>
      </w:tr>
      <w:tr w:rsidR="00BA6BEC" w:rsidTr="001825FF">
        <w:trPr>
          <w:trHeight w:val="250"/>
        </w:trPr>
        <w:tc>
          <w:tcPr>
            <w:tcW w:w="1546" w:type="dxa"/>
            <w:tcBorders>
              <w:top w:val="nil"/>
              <w:left w:val="single" w:sz="4" w:space="0" w:color="auto"/>
              <w:bottom w:val="single" w:sz="4" w:space="0" w:color="auto"/>
              <w:right w:val="single" w:sz="4" w:space="0" w:color="auto"/>
            </w:tcBorders>
            <w:shd w:val="clear" w:color="auto" w:fill="FFFFFF" w:themeFill="background1"/>
            <w:noWrap/>
            <w:hideMark/>
          </w:tcPr>
          <w:p w:rsidR="00BA6BEC" w:rsidRDefault="00BA6BEC">
            <w:pPr>
              <w:rPr>
                <w:rFonts w:ascii="Arial" w:hAnsi="Arial" w:cs="Arial"/>
                <w:sz w:val="20"/>
                <w:szCs w:val="20"/>
              </w:rPr>
            </w:pPr>
            <w:r>
              <w:rPr>
                <w:rFonts w:ascii="Arial" w:hAnsi="Arial" w:cs="Arial"/>
                <w:sz w:val="20"/>
                <w:szCs w:val="20"/>
              </w:rPr>
              <w:t>R4-1903753.zip</w:t>
            </w:r>
          </w:p>
        </w:tc>
        <w:tc>
          <w:tcPr>
            <w:tcW w:w="3812" w:type="dxa"/>
            <w:tcBorders>
              <w:top w:val="nil"/>
              <w:left w:val="nil"/>
              <w:bottom w:val="single" w:sz="4" w:space="0" w:color="auto"/>
              <w:right w:val="single" w:sz="4" w:space="0" w:color="auto"/>
            </w:tcBorders>
            <w:shd w:val="clear" w:color="auto" w:fill="FFFFFF" w:themeFill="background1"/>
            <w:noWrap/>
            <w:hideMark/>
          </w:tcPr>
          <w:p w:rsidR="00BA6BEC" w:rsidRDefault="00BA6BEC">
            <w:pPr>
              <w:rPr>
                <w:rFonts w:ascii="Arial" w:hAnsi="Arial" w:cs="Arial"/>
                <w:sz w:val="16"/>
                <w:szCs w:val="16"/>
              </w:rPr>
            </w:pPr>
            <w:r>
              <w:rPr>
                <w:rFonts w:ascii="Arial" w:hAnsi="Arial" w:cs="Arial"/>
                <w:sz w:val="16"/>
                <w:szCs w:val="16"/>
              </w:rPr>
              <w:t>Discussion on FR2 intra-</w:t>
            </w:r>
            <w:proofErr w:type="spellStart"/>
            <w:r>
              <w:rPr>
                <w:rFonts w:ascii="Arial" w:hAnsi="Arial" w:cs="Arial"/>
                <w:sz w:val="16"/>
                <w:szCs w:val="16"/>
              </w:rPr>
              <w:t>freqeuncy</w:t>
            </w:r>
            <w:proofErr w:type="spellEnd"/>
            <w:r>
              <w:rPr>
                <w:rFonts w:ascii="Arial" w:hAnsi="Arial" w:cs="Arial"/>
                <w:sz w:val="16"/>
                <w:szCs w:val="16"/>
              </w:rPr>
              <w:t xml:space="preserve"> measurement </w:t>
            </w:r>
            <w:proofErr w:type="spellStart"/>
            <w:r>
              <w:rPr>
                <w:rFonts w:ascii="Arial" w:hAnsi="Arial" w:cs="Arial"/>
                <w:sz w:val="16"/>
                <w:szCs w:val="16"/>
              </w:rPr>
              <w:t>requriements</w:t>
            </w:r>
            <w:proofErr w:type="spellEnd"/>
          </w:p>
        </w:tc>
        <w:tc>
          <w:tcPr>
            <w:tcW w:w="1805" w:type="dxa"/>
            <w:tcBorders>
              <w:top w:val="nil"/>
              <w:left w:val="nil"/>
              <w:bottom w:val="single" w:sz="4" w:space="0" w:color="auto"/>
              <w:right w:val="single" w:sz="4" w:space="0" w:color="auto"/>
            </w:tcBorders>
            <w:shd w:val="clear" w:color="auto" w:fill="FFFFFF" w:themeFill="background1"/>
            <w:noWrap/>
            <w:hideMark/>
          </w:tcPr>
          <w:p w:rsidR="00BA6BEC" w:rsidRDefault="00BA6BEC">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858" w:type="dxa"/>
            <w:tcBorders>
              <w:top w:val="nil"/>
              <w:left w:val="nil"/>
              <w:bottom w:val="single" w:sz="4" w:space="0" w:color="auto"/>
              <w:right w:val="single" w:sz="4" w:space="0" w:color="auto"/>
            </w:tcBorders>
            <w:shd w:val="clear" w:color="auto" w:fill="FFFFFF" w:themeFill="background1"/>
          </w:tcPr>
          <w:p w:rsidR="00BA6BEC" w:rsidRDefault="001825FF">
            <w:pPr>
              <w:rPr>
                <w:rFonts w:ascii="Arial" w:hAnsi="Arial" w:cs="Arial"/>
                <w:sz w:val="16"/>
                <w:szCs w:val="16"/>
              </w:rPr>
            </w:pPr>
            <w:r w:rsidRPr="001825FF">
              <w:rPr>
                <w:rFonts w:ascii="Arial" w:hAnsi="Arial" w:cs="Arial"/>
                <w:sz w:val="16"/>
                <w:szCs w:val="16"/>
              </w:rPr>
              <w:t>FR2 intra-frequency requirements with CSSF =1 for PCC/PSCC apply provided that SMTC period and offset is same in all CCs in the FR2 band.</w:t>
            </w:r>
          </w:p>
        </w:tc>
      </w:tr>
      <w:tr w:rsidR="00BA6BEC" w:rsidTr="001825FF">
        <w:trPr>
          <w:trHeight w:val="250"/>
        </w:trPr>
        <w:tc>
          <w:tcPr>
            <w:tcW w:w="1546" w:type="dxa"/>
            <w:tcBorders>
              <w:top w:val="nil"/>
              <w:left w:val="single" w:sz="4" w:space="0" w:color="auto"/>
              <w:bottom w:val="single" w:sz="4" w:space="0" w:color="auto"/>
              <w:right w:val="single" w:sz="4" w:space="0" w:color="auto"/>
            </w:tcBorders>
            <w:shd w:val="clear" w:color="auto" w:fill="FFFFFF" w:themeFill="background1"/>
            <w:noWrap/>
            <w:hideMark/>
          </w:tcPr>
          <w:p w:rsidR="00BA6BEC" w:rsidRDefault="00BA6BEC">
            <w:pPr>
              <w:rPr>
                <w:rFonts w:ascii="Arial" w:hAnsi="Arial" w:cs="Arial"/>
                <w:sz w:val="20"/>
                <w:szCs w:val="20"/>
              </w:rPr>
            </w:pPr>
            <w:r>
              <w:rPr>
                <w:rFonts w:ascii="Arial" w:hAnsi="Arial" w:cs="Arial"/>
                <w:sz w:val="20"/>
                <w:szCs w:val="20"/>
              </w:rPr>
              <w:t>R4-1903754.zip</w:t>
            </w:r>
          </w:p>
        </w:tc>
        <w:tc>
          <w:tcPr>
            <w:tcW w:w="3812" w:type="dxa"/>
            <w:tcBorders>
              <w:top w:val="nil"/>
              <w:left w:val="nil"/>
              <w:bottom w:val="single" w:sz="4" w:space="0" w:color="auto"/>
              <w:right w:val="single" w:sz="4" w:space="0" w:color="auto"/>
            </w:tcBorders>
            <w:shd w:val="clear" w:color="auto" w:fill="FFFFFF" w:themeFill="background1"/>
            <w:noWrap/>
            <w:hideMark/>
          </w:tcPr>
          <w:p w:rsidR="00BA6BEC" w:rsidRDefault="00BA6BEC">
            <w:pPr>
              <w:rPr>
                <w:rFonts w:ascii="Arial" w:hAnsi="Arial" w:cs="Arial"/>
                <w:sz w:val="16"/>
                <w:szCs w:val="16"/>
              </w:rPr>
            </w:pPr>
            <w:r>
              <w:rPr>
                <w:rFonts w:ascii="Arial" w:hAnsi="Arial" w:cs="Arial"/>
                <w:sz w:val="16"/>
                <w:szCs w:val="16"/>
              </w:rPr>
              <w:t>CR on FR2 intra-</w:t>
            </w:r>
            <w:proofErr w:type="spellStart"/>
            <w:r>
              <w:rPr>
                <w:rFonts w:ascii="Arial" w:hAnsi="Arial" w:cs="Arial"/>
                <w:sz w:val="16"/>
                <w:szCs w:val="16"/>
              </w:rPr>
              <w:t>freqeuncy</w:t>
            </w:r>
            <w:proofErr w:type="spellEnd"/>
            <w:r>
              <w:rPr>
                <w:rFonts w:ascii="Arial" w:hAnsi="Arial" w:cs="Arial"/>
                <w:sz w:val="16"/>
                <w:szCs w:val="16"/>
              </w:rPr>
              <w:t xml:space="preserve"> measurement </w:t>
            </w:r>
            <w:proofErr w:type="spellStart"/>
            <w:r>
              <w:rPr>
                <w:rFonts w:ascii="Arial" w:hAnsi="Arial" w:cs="Arial"/>
                <w:sz w:val="16"/>
                <w:szCs w:val="16"/>
              </w:rPr>
              <w:t>requriements</w:t>
            </w:r>
            <w:proofErr w:type="spellEnd"/>
            <w:r>
              <w:rPr>
                <w:rFonts w:ascii="Arial" w:hAnsi="Arial" w:cs="Arial"/>
                <w:sz w:val="16"/>
                <w:szCs w:val="16"/>
              </w:rPr>
              <w:t xml:space="preserve"> (section 9.1.5.1)</w:t>
            </w:r>
          </w:p>
        </w:tc>
        <w:tc>
          <w:tcPr>
            <w:tcW w:w="1805" w:type="dxa"/>
            <w:tcBorders>
              <w:top w:val="nil"/>
              <w:left w:val="nil"/>
              <w:bottom w:val="single" w:sz="4" w:space="0" w:color="auto"/>
              <w:right w:val="single" w:sz="4" w:space="0" w:color="auto"/>
            </w:tcBorders>
            <w:shd w:val="clear" w:color="auto" w:fill="FFFFFF" w:themeFill="background1"/>
            <w:noWrap/>
            <w:hideMark/>
          </w:tcPr>
          <w:p w:rsidR="00BA6BEC" w:rsidRDefault="00BA6BEC">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858" w:type="dxa"/>
            <w:tcBorders>
              <w:top w:val="nil"/>
              <w:left w:val="nil"/>
              <w:bottom w:val="single" w:sz="4" w:space="0" w:color="auto"/>
              <w:right w:val="single" w:sz="4" w:space="0" w:color="auto"/>
            </w:tcBorders>
            <w:shd w:val="clear" w:color="auto" w:fill="FFFFFF" w:themeFill="background1"/>
          </w:tcPr>
          <w:p w:rsidR="00BA6BEC" w:rsidRDefault="001825FF">
            <w:pPr>
              <w:rPr>
                <w:rFonts w:ascii="Arial" w:hAnsi="Arial" w:cs="Arial"/>
                <w:sz w:val="16"/>
                <w:szCs w:val="16"/>
              </w:rPr>
            </w:pPr>
            <w:r w:rsidRPr="001825FF">
              <w:rPr>
                <w:rFonts w:ascii="Arial" w:hAnsi="Arial" w:cs="Arial"/>
                <w:sz w:val="16"/>
                <w:szCs w:val="16"/>
              </w:rPr>
              <w:t>FR2 intra-frequency requirements with CSSF =1 for PCC/PSCC apply provided that SMTC period and offset is same in all CCs in the FR2 band.</w:t>
            </w:r>
          </w:p>
        </w:tc>
      </w:tr>
      <w:tr w:rsidR="001825FF" w:rsidTr="001825FF">
        <w:trPr>
          <w:trHeight w:val="250"/>
        </w:trPr>
        <w:tc>
          <w:tcPr>
            <w:tcW w:w="1546" w:type="dxa"/>
            <w:tcBorders>
              <w:top w:val="nil"/>
              <w:left w:val="single" w:sz="4" w:space="0" w:color="auto"/>
              <w:bottom w:val="single" w:sz="4" w:space="0" w:color="auto"/>
              <w:right w:val="single" w:sz="4" w:space="0" w:color="auto"/>
            </w:tcBorders>
            <w:shd w:val="clear" w:color="auto" w:fill="FFFFFF" w:themeFill="background1"/>
            <w:noWrap/>
          </w:tcPr>
          <w:p w:rsidR="001825FF" w:rsidRDefault="001825FF" w:rsidP="001825FF">
            <w:pPr>
              <w:rPr>
                <w:rFonts w:ascii="Arial" w:hAnsi="Arial" w:cs="Arial"/>
                <w:sz w:val="20"/>
                <w:szCs w:val="20"/>
              </w:rPr>
            </w:pPr>
            <w:r>
              <w:rPr>
                <w:rFonts w:ascii="Arial" w:hAnsi="Arial" w:cs="Arial"/>
                <w:sz w:val="20"/>
                <w:szCs w:val="20"/>
              </w:rPr>
              <w:lastRenderedPageBreak/>
              <w:t>R4-1903914.zip</w:t>
            </w:r>
          </w:p>
        </w:tc>
        <w:tc>
          <w:tcPr>
            <w:tcW w:w="3812" w:type="dxa"/>
            <w:tcBorders>
              <w:top w:val="nil"/>
              <w:left w:val="nil"/>
              <w:bottom w:val="single" w:sz="4" w:space="0" w:color="auto"/>
              <w:right w:val="single" w:sz="4" w:space="0" w:color="auto"/>
            </w:tcBorders>
            <w:shd w:val="clear" w:color="auto" w:fill="FFFFFF" w:themeFill="background1"/>
            <w:noWrap/>
          </w:tcPr>
          <w:p w:rsidR="001825FF" w:rsidRDefault="001825FF" w:rsidP="001825FF">
            <w:pPr>
              <w:rPr>
                <w:rFonts w:ascii="Arial" w:hAnsi="Arial" w:cs="Arial"/>
                <w:sz w:val="16"/>
                <w:szCs w:val="16"/>
              </w:rPr>
            </w:pPr>
            <w:r>
              <w:rPr>
                <w:rFonts w:ascii="Arial" w:hAnsi="Arial" w:cs="Arial"/>
                <w:sz w:val="16"/>
                <w:szCs w:val="16"/>
              </w:rPr>
              <w:t>Measurement outside gap in FR2 for partially-overlapped SMTC occasions</w:t>
            </w:r>
          </w:p>
        </w:tc>
        <w:tc>
          <w:tcPr>
            <w:tcW w:w="1805" w:type="dxa"/>
            <w:tcBorders>
              <w:top w:val="nil"/>
              <w:left w:val="nil"/>
              <w:bottom w:val="single" w:sz="4" w:space="0" w:color="auto"/>
              <w:right w:val="single" w:sz="4" w:space="0" w:color="auto"/>
            </w:tcBorders>
            <w:shd w:val="clear" w:color="auto" w:fill="FFFFFF" w:themeFill="background1"/>
            <w:noWrap/>
          </w:tcPr>
          <w:p w:rsidR="001825FF" w:rsidRDefault="001825FF" w:rsidP="001825FF">
            <w:pPr>
              <w:rPr>
                <w:rFonts w:ascii="Arial" w:hAnsi="Arial" w:cs="Arial"/>
                <w:sz w:val="16"/>
                <w:szCs w:val="16"/>
              </w:rPr>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1858" w:type="dxa"/>
            <w:tcBorders>
              <w:top w:val="nil"/>
              <w:left w:val="nil"/>
              <w:bottom w:val="single" w:sz="4" w:space="0" w:color="auto"/>
              <w:right w:val="single" w:sz="4" w:space="0" w:color="auto"/>
            </w:tcBorders>
            <w:shd w:val="clear" w:color="auto" w:fill="FFFFFF" w:themeFill="background1"/>
          </w:tcPr>
          <w:p w:rsidR="001825FF" w:rsidRPr="001825FF" w:rsidRDefault="001825FF" w:rsidP="001825FF">
            <w:pPr>
              <w:rPr>
                <w:rFonts w:ascii="Arial" w:hAnsi="Arial" w:cs="Arial"/>
                <w:sz w:val="16"/>
                <w:szCs w:val="16"/>
              </w:rPr>
            </w:pPr>
            <w:r>
              <w:rPr>
                <w:rFonts w:ascii="Arial" w:hAnsi="Arial" w:cs="Arial"/>
                <w:sz w:val="16"/>
                <w:szCs w:val="16"/>
              </w:rPr>
              <w:t xml:space="preserve">Similar issue as 3753/3754 : </w:t>
            </w:r>
            <w:r w:rsidRPr="001825FF">
              <w:rPr>
                <w:rFonts w:ascii="Arial" w:hAnsi="Arial" w:cs="Arial"/>
                <w:sz w:val="16"/>
                <w:szCs w:val="16"/>
              </w:rPr>
              <w:t>The requirements for measurement outside gap in is only applicable when the SMTCs of all CCs in FR2 are the same.</w:t>
            </w:r>
          </w:p>
        </w:tc>
      </w:tr>
      <w:tr w:rsidR="001825FF" w:rsidTr="001825FF">
        <w:trPr>
          <w:trHeight w:val="250"/>
        </w:trPr>
        <w:tc>
          <w:tcPr>
            <w:tcW w:w="1546" w:type="dxa"/>
            <w:tcBorders>
              <w:top w:val="nil"/>
              <w:left w:val="single" w:sz="4" w:space="0" w:color="auto"/>
              <w:bottom w:val="single" w:sz="4" w:space="0" w:color="auto"/>
              <w:right w:val="single" w:sz="4" w:space="0" w:color="auto"/>
            </w:tcBorders>
            <w:shd w:val="clear" w:color="auto" w:fill="FFFFFF" w:themeFill="background1"/>
            <w:noWrap/>
          </w:tcPr>
          <w:p w:rsidR="001825FF" w:rsidRDefault="001825FF" w:rsidP="001825FF">
            <w:pPr>
              <w:rPr>
                <w:rFonts w:ascii="Arial" w:hAnsi="Arial" w:cs="Arial"/>
                <w:sz w:val="20"/>
                <w:szCs w:val="20"/>
              </w:rPr>
            </w:pPr>
            <w:r>
              <w:rPr>
                <w:rFonts w:ascii="Arial" w:hAnsi="Arial" w:cs="Arial"/>
                <w:sz w:val="20"/>
                <w:szCs w:val="20"/>
              </w:rPr>
              <w:t>R4-1904494.zip</w:t>
            </w:r>
          </w:p>
        </w:tc>
        <w:tc>
          <w:tcPr>
            <w:tcW w:w="3812" w:type="dxa"/>
            <w:tcBorders>
              <w:top w:val="nil"/>
              <w:left w:val="nil"/>
              <w:bottom w:val="single" w:sz="4" w:space="0" w:color="auto"/>
              <w:right w:val="single" w:sz="4" w:space="0" w:color="auto"/>
            </w:tcBorders>
            <w:shd w:val="clear" w:color="auto" w:fill="FFFFFF" w:themeFill="background1"/>
            <w:noWrap/>
          </w:tcPr>
          <w:p w:rsidR="001825FF" w:rsidRDefault="001825FF" w:rsidP="001825FF">
            <w:pPr>
              <w:rPr>
                <w:rFonts w:ascii="Arial" w:hAnsi="Arial" w:cs="Arial"/>
                <w:sz w:val="16"/>
                <w:szCs w:val="16"/>
              </w:rPr>
            </w:pPr>
            <w:r>
              <w:rPr>
                <w:rFonts w:ascii="Arial" w:hAnsi="Arial" w:cs="Arial"/>
                <w:sz w:val="16"/>
                <w:szCs w:val="16"/>
              </w:rPr>
              <w:t>CR on TS38.133 for definition of detectable cell  (Section 9.2.4.3, Section 9.3.6.3)</w:t>
            </w:r>
          </w:p>
        </w:tc>
        <w:tc>
          <w:tcPr>
            <w:tcW w:w="1805" w:type="dxa"/>
            <w:tcBorders>
              <w:top w:val="nil"/>
              <w:left w:val="nil"/>
              <w:bottom w:val="single" w:sz="4" w:space="0" w:color="auto"/>
              <w:right w:val="single" w:sz="4" w:space="0" w:color="auto"/>
            </w:tcBorders>
            <w:shd w:val="clear" w:color="auto" w:fill="FFFFFF" w:themeFill="background1"/>
            <w:noWrap/>
          </w:tcPr>
          <w:p w:rsidR="001825FF" w:rsidRDefault="001825FF" w:rsidP="001825FF">
            <w:pPr>
              <w:rPr>
                <w:rFonts w:ascii="Arial" w:hAnsi="Arial" w:cs="Arial"/>
                <w:sz w:val="16"/>
                <w:szCs w:val="16"/>
              </w:rPr>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1858" w:type="dxa"/>
            <w:tcBorders>
              <w:top w:val="nil"/>
              <w:left w:val="nil"/>
              <w:bottom w:val="single" w:sz="4" w:space="0" w:color="auto"/>
              <w:right w:val="single" w:sz="4" w:space="0" w:color="auto"/>
            </w:tcBorders>
            <w:shd w:val="clear" w:color="auto" w:fill="FFFFFF" w:themeFill="background1"/>
          </w:tcPr>
          <w:p w:rsidR="001825FF" w:rsidRPr="001825FF" w:rsidRDefault="001825FF" w:rsidP="001825FF">
            <w:pPr>
              <w:rPr>
                <w:rFonts w:ascii="Arial" w:hAnsi="Arial" w:cs="Arial"/>
                <w:sz w:val="16"/>
                <w:szCs w:val="16"/>
              </w:rPr>
            </w:pPr>
            <w:r>
              <w:rPr>
                <w:rFonts w:ascii="Arial" w:hAnsi="Arial" w:cs="Arial"/>
                <w:sz w:val="16"/>
                <w:szCs w:val="16"/>
              </w:rPr>
              <w:t>Similar issue as 3753/3754</w:t>
            </w:r>
          </w:p>
        </w:tc>
      </w:tr>
      <w:tr w:rsidR="001825FF" w:rsidTr="001825FF">
        <w:trPr>
          <w:trHeight w:val="250"/>
        </w:trPr>
        <w:tc>
          <w:tcPr>
            <w:tcW w:w="1546" w:type="dxa"/>
            <w:tcBorders>
              <w:top w:val="nil"/>
              <w:left w:val="single" w:sz="4" w:space="0" w:color="auto"/>
              <w:bottom w:val="single" w:sz="4" w:space="0" w:color="auto"/>
              <w:right w:val="single" w:sz="4" w:space="0" w:color="auto"/>
            </w:tcBorders>
            <w:shd w:val="clear" w:color="auto" w:fill="FFFFFF" w:themeFill="background1"/>
            <w:noWrap/>
            <w:hideMark/>
          </w:tcPr>
          <w:p w:rsidR="001825FF" w:rsidRDefault="001825FF" w:rsidP="001825FF">
            <w:pPr>
              <w:rPr>
                <w:rFonts w:ascii="Arial" w:hAnsi="Arial" w:cs="Arial"/>
                <w:sz w:val="20"/>
                <w:szCs w:val="20"/>
              </w:rPr>
            </w:pPr>
            <w:r>
              <w:rPr>
                <w:rFonts w:ascii="Arial" w:hAnsi="Arial" w:cs="Arial"/>
                <w:sz w:val="20"/>
                <w:szCs w:val="20"/>
              </w:rPr>
              <w:t>R4-1903755.zip</w:t>
            </w:r>
          </w:p>
        </w:tc>
        <w:tc>
          <w:tcPr>
            <w:tcW w:w="3812" w:type="dxa"/>
            <w:tcBorders>
              <w:top w:val="nil"/>
              <w:left w:val="nil"/>
              <w:bottom w:val="single" w:sz="4" w:space="0" w:color="auto"/>
              <w:right w:val="single" w:sz="4" w:space="0" w:color="auto"/>
            </w:tcBorders>
            <w:shd w:val="clear" w:color="auto" w:fill="FFFFFF" w:themeFill="background1"/>
            <w:noWrap/>
            <w:hideMark/>
          </w:tcPr>
          <w:p w:rsidR="001825FF" w:rsidRDefault="001825FF" w:rsidP="001825FF">
            <w:pPr>
              <w:rPr>
                <w:rFonts w:ascii="Arial" w:hAnsi="Arial" w:cs="Arial"/>
                <w:sz w:val="16"/>
                <w:szCs w:val="16"/>
              </w:rPr>
            </w:pPr>
            <w:r>
              <w:rPr>
                <w:rFonts w:ascii="Arial" w:hAnsi="Arial" w:cs="Arial"/>
                <w:sz w:val="16"/>
                <w:szCs w:val="16"/>
              </w:rPr>
              <w:t xml:space="preserve">Editorial correction on measurement period for de-activated </w:t>
            </w:r>
            <w:proofErr w:type="spellStart"/>
            <w:r>
              <w:rPr>
                <w:rFonts w:ascii="Arial" w:hAnsi="Arial" w:cs="Arial"/>
                <w:sz w:val="16"/>
                <w:szCs w:val="16"/>
              </w:rPr>
              <w:t>SCell</w:t>
            </w:r>
            <w:proofErr w:type="spellEnd"/>
            <w:r>
              <w:rPr>
                <w:rFonts w:ascii="Arial" w:hAnsi="Arial" w:cs="Arial"/>
                <w:sz w:val="16"/>
                <w:szCs w:val="16"/>
              </w:rPr>
              <w:t xml:space="preserve"> (section 9.2.5.2)</w:t>
            </w:r>
          </w:p>
        </w:tc>
        <w:tc>
          <w:tcPr>
            <w:tcW w:w="1805" w:type="dxa"/>
            <w:tcBorders>
              <w:top w:val="nil"/>
              <w:left w:val="nil"/>
              <w:bottom w:val="single" w:sz="4" w:space="0" w:color="auto"/>
              <w:right w:val="single" w:sz="4" w:space="0" w:color="auto"/>
            </w:tcBorders>
            <w:shd w:val="clear" w:color="auto" w:fill="FFFFFF" w:themeFill="background1"/>
            <w:noWrap/>
            <w:hideMark/>
          </w:tcPr>
          <w:p w:rsidR="001825FF" w:rsidRDefault="001825FF" w:rsidP="001825FF">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858" w:type="dxa"/>
            <w:tcBorders>
              <w:top w:val="nil"/>
              <w:left w:val="nil"/>
              <w:bottom w:val="single" w:sz="4" w:space="0" w:color="auto"/>
              <w:right w:val="single" w:sz="4" w:space="0" w:color="auto"/>
            </w:tcBorders>
            <w:shd w:val="clear" w:color="auto" w:fill="FFFFFF" w:themeFill="background1"/>
          </w:tcPr>
          <w:p w:rsidR="001825FF" w:rsidRDefault="001825FF" w:rsidP="001825FF">
            <w:pPr>
              <w:rPr>
                <w:rFonts w:ascii="Arial" w:hAnsi="Arial" w:cs="Arial"/>
                <w:sz w:val="16"/>
                <w:szCs w:val="16"/>
              </w:rPr>
            </w:pPr>
            <w:proofErr w:type="spellStart"/>
            <w:r>
              <w:rPr>
                <w:rFonts w:ascii="Arial" w:hAnsi="Arial" w:cs="Arial"/>
                <w:sz w:val="16"/>
                <w:szCs w:val="16"/>
              </w:rPr>
              <w:t>Misc</w:t>
            </w:r>
            <w:proofErr w:type="spellEnd"/>
            <w:r>
              <w:rPr>
                <w:rFonts w:ascii="Arial" w:hAnsi="Arial" w:cs="Arial"/>
                <w:sz w:val="16"/>
                <w:szCs w:val="16"/>
              </w:rPr>
              <w:t xml:space="preserve"> editorial corrections for deactivated </w:t>
            </w:r>
            <w:proofErr w:type="spellStart"/>
            <w:r>
              <w:rPr>
                <w:rFonts w:ascii="Arial" w:hAnsi="Arial" w:cs="Arial"/>
                <w:sz w:val="16"/>
                <w:szCs w:val="16"/>
              </w:rPr>
              <w:t>scells</w:t>
            </w:r>
            <w:proofErr w:type="spellEnd"/>
          </w:p>
        </w:tc>
      </w:tr>
    </w:tbl>
    <w:p w:rsidR="000433AE" w:rsidRDefault="000433AE" w:rsidP="001825FF">
      <w:pPr>
        <w:pStyle w:val="Heading1"/>
        <w:numPr>
          <w:ilvl w:val="0"/>
          <w:numId w:val="0"/>
        </w:numPr>
        <w:rPr>
          <w:rFonts w:ascii="Arial" w:hAnsi="Arial" w:cs="Arial"/>
          <w:b/>
        </w:rPr>
      </w:pPr>
    </w:p>
    <w:p w:rsidR="001825FF" w:rsidRDefault="001825FF" w:rsidP="001825FF">
      <w:pPr>
        <w:spacing w:after="60"/>
        <w:rPr>
          <w:rFonts w:ascii="Arial" w:eastAsia="Batang" w:hAnsi="Arial" w:cs="Arial"/>
          <w:b/>
          <w:u w:val="single"/>
        </w:rPr>
      </w:pPr>
    </w:p>
    <w:p w:rsidR="001825FF" w:rsidRDefault="001825FF" w:rsidP="001825FF">
      <w:pPr>
        <w:pStyle w:val="Heading1"/>
        <w:numPr>
          <w:ilvl w:val="0"/>
          <w:numId w:val="12"/>
        </w:numPr>
      </w:pPr>
      <w:r w:rsidRPr="00621630">
        <w:t>6.10.3.</w:t>
      </w:r>
      <w:r>
        <w:t xml:space="preserve">3 </w:t>
      </w:r>
      <w:r w:rsidRPr="001825FF">
        <w:t>Finalization of inter-RAT measurement</w:t>
      </w:r>
    </w:p>
    <w:p w:rsidR="00B47FE5" w:rsidRDefault="00B47FE5" w:rsidP="00B47FE5"/>
    <w:p w:rsidR="00E52486" w:rsidRPr="002646A3" w:rsidRDefault="00E52486" w:rsidP="00E52486">
      <w:pPr>
        <w:pStyle w:val="ListParagraph"/>
        <w:numPr>
          <w:ilvl w:val="3"/>
          <w:numId w:val="27"/>
        </w:numPr>
        <w:tabs>
          <w:tab w:val="left" w:pos="709"/>
          <w:tab w:val="right" w:pos="10206"/>
        </w:tabs>
        <w:spacing w:before="60" w:after="60"/>
        <w:ind w:left="851"/>
        <w:outlineLvl w:val="0"/>
        <w:rPr>
          <w:rFonts w:ascii="Arial" w:eastAsia="SimSun" w:hAnsi="Arial" w:cs="Arial"/>
          <w:color w:val="BFBFBF" w:themeColor="background1" w:themeShade="BF"/>
          <w:sz w:val="21"/>
          <w:szCs w:val="21"/>
          <w:lang w:eastAsia="zh-CN"/>
        </w:rPr>
      </w:pPr>
      <w:r w:rsidRPr="002646A3">
        <w:rPr>
          <w:rFonts w:ascii="Arial" w:eastAsia="SimSun" w:hAnsi="Arial" w:cs="Arial"/>
          <w:color w:val="BFBFBF" w:themeColor="background1" w:themeShade="BF"/>
          <w:sz w:val="21"/>
          <w:szCs w:val="21"/>
          <w:lang w:eastAsia="zh-CN"/>
        </w:rPr>
        <w:t xml:space="preserve">  Finalization of i</w:t>
      </w:r>
      <w:r w:rsidRPr="002646A3">
        <w:rPr>
          <w:rFonts w:ascii="Arial" w:hAnsi="Arial" w:cs="Arial"/>
          <w:color w:val="BFBFBF" w:themeColor="background1" w:themeShade="BF"/>
          <w:sz w:val="21"/>
          <w:szCs w:val="21"/>
          <w:lang w:eastAsia="ja-JP"/>
        </w:rPr>
        <w:t>nter-RAT measurement</w:t>
      </w:r>
      <w:r w:rsidRPr="002646A3">
        <w:rPr>
          <w:rFonts w:ascii="Arial" w:hAnsi="Arial" w:cs="Arial"/>
          <w:color w:val="BFBFBF" w:themeColor="background1" w:themeShade="BF"/>
          <w:sz w:val="21"/>
          <w:szCs w:val="21"/>
          <w:lang w:eastAsia="ja-JP"/>
        </w:rPr>
        <w:tab/>
      </w:r>
      <w:r w:rsidRPr="002646A3">
        <w:rPr>
          <w:rFonts w:ascii="Arial" w:eastAsia="SimSun" w:hAnsi="Arial" w:cs="Arial"/>
          <w:color w:val="BFBFBF" w:themeColor="background1" w:themeShade="BF"/>
          <w:sz w:val="21"/>
          <w:szCs w:val="21"/>
          <w:lang w:eastAsia="zh-CN"/>
        </w:rPr>
        <w:t xml:space="preserve"> </w:t>
      </w:r>
      <w:r w:rsidRPr="002646A3">
        <w:rPr>
          <w:rFonts w:ascii="Arial" w:hAnsi="Arial" w:cs="Arial"/>
          <w:color w:val="BFBFBF" w:themeColor="background1" w:themeShade="BF"/>
          <w:sz w:val="21"/>
          <w:szCs w:val="21"/>
          <w:lang w:eastAsia="ja-JP"/>
        </w:rPr>
        <w:t>[</w:t>
      </w:r>
      <w:proofErr w:type="spellStart"/>
      <w:r w:rsidRPr="002646A3">
        <w:rPr>
          <w:rFonts w:ascii="Arial" w:hAnsi="Arial" w:cs="Arial"/>
          <w:color w:val="BFBFBF" w:themeColor="background1" w:themeShade="BF"/>
          <w:sz w:val="21"/>
          <w:szCs w:val="21"/>
          <w:lang w:eastAsia="ja-JP"/>
        </w:rPr>
        <w:t>NR_newRAT</w:t>
      </w:r>
      <w:proofErr w:type="spellEnd"/>
      <w:r w:rsidRPr="002646A3">
        <w:rPr>
          <w:rFonts w:ascii="Arial" w:hAnsi="Arial" w:cs="Arial"/>
          <w:color w:val="BFBFBF" w:themeColor="background1" w:themeShade="BF"/>
          <w:sz w:val="21"/>
          <w:szCs w:val="21"/>
          <w:lang w:eastAsia="ja-JP"/>
        </w:rPr>
        <w:t>-Core]</w:t>
      </w:r>
    </w:p>
    <w:p w:rsidR="00E52486" w:rsidRPr="002646A3" w:rsidRDefault="00E52486" w:rsidP="00E52486">
      <w:pPr>
        <w:pStyle w:val="ListParagraph"/>
        <w:numPr>
          <w:ilvl w:val="4"/>
          <w:numId w:val="27"/>
        </w:numPr>
        <w:tabs>
          <w:tab w:val="left" w:pos="709"/>
          <w:tab w:val="right" w:pos="1134"/>
        </w:tabs>
        <w:spacing w:before="60" w:after="60"/>
        <w:ind w:left="1418" w:hanging="992"/>
        <w:outlineLvl w:val="0"/>
        <w:rPr>
          <w:rFonts w:ascii="Arial" w:eastAsia="SimSun" w:hAnsi="Arial" w:cs="Arial"/>
          <w:color w:val="BFBFBF" w:themeColor="background1" w:themeShade="BF"/>
          <w:sz w:val="21"/>
          <w:szCs w:val="21"/>
          <w:lang w:eastAsia="zh-CN"/>
        </w:rPr>
      </w:pPr>
      <w:r w:rsidRPr="002646A3">
        <w:rPr>
          <w:rFonts w:ascii="Arial" w:eastAsia="SimSun" w:hAnsi="Arial" w:cs="Arial"/>
          <w:color w:val="BFBFBF" w:themeColor="background1" w:themeShade="BF"/>
          <w:sz w:val="21"/>
          <w:szCs w:val="21"/>
          <w:lang w:eastAsia="zh-CN"/>
        </w:rPr>
        <w:t>RSTD measurement: number of ACK/NACK during TECGI</w:t>
      </w:r>
      <w:r w:rsidRPr="002646A3">
        <w:rPr>
          <w:rFonts w:ascii="Arial" w:eastAsia="SimSun" w:hAnsi="Arial" w:cs="Arial"/>
          <w:color w:val="BFBFBF" w:themeColor="background1" w:themeShade="BF"/>
          <w:sz w:val="21"/>
          <w:szCs w:val="21"/>
          <w:lang w:eastAsia="zh-CN"/>
        </w:rPr>
        <w:tab/>
        <w:t>[</w:t>
      </w:r>
      <w:proofErr w:type="spellStart"/>
      <w:r w:rsidRPr="002646A3">
        <w:rPr>
          <w:rFonts w:ascii="Arial" w:eastAsia="SimSun" w:hAnsi="Arial" w:cs="Arial"/>
          <w:color w:val="BFBFBF" w:themeColor="background1" w:themeShade="BF"/>
          <w:sz w:val="21"/>
          <w:szCs w:val="21"/>
          <w:lang w:eastAsia="zh-CN"/>
        </w:rPr>
        <w:t>NR_newRAT</w:t>
      </w:r>
      <w:proofErr w:type="spellEnd"/>
      <w:r w:rsidRPr="002646A3">
        <w:rPr>
          <w:rFonts w:ascii="Arial" w:eastAsia="SimSun" w:hAnsi="Arial" w:cs="Arial"/>
          <w:color w:val="BFBFBF" w:themeColor="background1" w:themeShade="BF"/>
          <w:sz w:val="21"/>
          <w:szCs w:val="21"/>
          <w:lang w:eastAsia="zh-CN"/>
        </w:rPr>
        <w:t>-Core]</w:t>
      </w:r>
    </w:p>
    <w:p w:rsidR="00E52486" w:rsidRPr="002646A3" w:rsidRDefault="00E52486" w:rsidP="00E52486">
      <w:pPr>
        <w:numPr>
          <w:ilvl w:val="4"/>
          <w:numId w:val="27"/>
        </w:numPr>
        <w:tabs>
          <w:tab w:val="left" w:pos="709"/>
          <w:tab w:val="num" w:pos="993"/>
          <w:tab w:val="right" w:pos="1134"/>
        </w:tabs>
        <w:spacing w:before="60" w:after="60"/>
        <w:ind w:leftChars="213" w:left="1078" w:hangingChars="270" w:hanging="567"/>
        <w:outlineLvl w:val="0"/>
        <w:rPr>
          <w:rFonts w:ascii="Arial" w:eastAsia="SimSun" w:hAnsi="Arial" w:cs="Arial"/>
          <w:color w:val="BFBFBF" w:themeColor="background1" w:themeShade="BF"/>
          <w:sz w:val="21"/>
          <w:szCs w:val="21"/>
          <w:lang w:eastAsia="zh-CN"/>
        </w:rPr>
      </w:pPr>
      <w:r w:rsidRPr="002646A3">
        <w:rPr>
          <w:rFonts w:ascii="Arial" w:eastAsia="SimSun" w:hAnsi="Arial" w:cs="Arial"/>
          <w:color w:val="BFBFBF" w:themeColor="background1" w:themeShade="BF"/>
          <w:sz w:val="21"/>
          <w:szCs w:val="21"/>
          <w:lang w:eastAsia="zh-CN"/>
        </w:rPr>
        <w:t>Whether to support cell detection with autonomous gap</w:t>
      </w:r>
      <w:r w:rsidRPr="002646A3">
        <w:rPr>
          <w:rFonts w:ascii="Arial" w:eastAsia="SimSun" w:hAnsi="Arial" w:cs="Arial"/>
          <w:color w:val="BFBFBF" w:themeColor="background1" w:themeShade="BF"/>
          <w:sz w:val="21"/>
          <w:szCs w:val="21"/>
          <w:lang w:eastAsia="zh-CN"/>
        </w:rPr>
        <w:tab/>
        <w:t>[</w:t>
      </w:r>
      <w:proofErr w:type="spellStart"/>
      <w:r w:rsidRPr="002646A3">
        <w:rPr>
          <w:rFonts w:ascii="Arial" w:eastAsia="SimSun" w:hAnsi="Arial" w:cs="Arial"/>
          <w:color w:val="BFBFBF" w:themeColor="background1" w:themeShade="BF"/>
          <w:sz w:val="21"/>
          <w:szCs w:val="21"/>
          <w:lang w:eastAsia="zh-CN"/>
        </w:rPr>
        <w:t>NR_newRAT</w:t>
      </w:r>
      <w:proofErr w:type="spellEnd"/>
      <w:r w:rsidRPr="002646A3">
        <w:rPr>
          <w:rFonts w:ascii="Arial" w:eastAsia="SimSun" w:hAnsi="Arial" w:cs="Arial"/>
          <w:color w:val="BFBFBF" w:themeColor="background1" w:themeShade="BF"/>
          <w:sz w:val="21"/>
          <w:szCs w:val="21"/>
          <w:lang w:eastAsia="zh-CN"/>
        </w:rPr>
        <w:t>-Core]</w:t>
      </w:r>
    </w:p>
    <w:p w:rsidR="00E52486" w:rsidRDefault="00E52486" w:rsidP="00E52486">
      <w:pPr>
        <w:numPr>
          <w:ilvl w:val="4"/>
          <w:numId w:val="27"/>
        </w:numPr>
        <w:tabs>
          <w:tab w:val="left" w:pos="709"/>
          <w:tab w:val="num" w:pos="993"/>
          <w:tab w:val="right" w:pos="1134"/>
        </w:tabs>
        <w:spacing w:before="60" w:after="60"/>
        <w:ind w:leftChars="213" w:left="1078" w:hangingChars="270" w:hanging="567"/>
        <w:outlineLvl w:val="0"/>
        <w:rPr>
          <w:rFonts w:ascii="Arial" w:eastAsia="SimSun" w:hAnsi="Arial" w:cs="Arial"/>
          <w:sz w:val="21"/>
          <w:szCs w:val="21"/>
          <w:lang w:eastAsia="zh-CN"/>
        </w:rPr>
      </w:pPr>
      <w:r>
        <w:rPr>
          <w:rFonts w:ascii="Arial" w:eastAsia="SimSun" w:hAnsi="Arial" w:cs="Arial"/>
          <w:sz w:val="21"/>
          <w:szCs w:val="21"/>
          <w:lang w:eastAsia="zh-CN"/>
        </w:rPr>
        <w:t>Maintenance for inter-RAT measurement</w:t>
      </w:r>
      <w:r>
        <w:rPr>
          <w:rFonts w:ascii="Arial" w:eastAsia="SimSun" w:hAnsi="Arial" w:cs="Arial"/>
          <w:sz w:val="21"/>
          <w:szCs w:val="21"/>
          <w:lang w:eastAsia="zh-CN"/>
        </w:rPr>
        <w:tab/>
      </w:r>
      <w:r>
        <w:rPr>
          <w:rFonts w:ascii="Arial" w:hAnsi="Arial" w:cs="Arial"/>
          <w:sz w:val="21"/>
          <w:szCs w:val="21"/>
          <w:lang w:eastAsia="ja-JP"/>
        </w:rPr>
        <w:t>[</w:t>
      </w:r>
      <w:proofErr w:type="spellStart"/>
      <w:r>
        <w:rPr>
          <w:rFonts w:ascii="Arial" w:hAnsi="Arial" w:cs="Arial"/>
          <w:sz w:val="21"/>
          <w:szCs w:val="21"/>
          <w:lang w:eastAsia="ja-JP"/>
        </w:rPr>
        <w:t>NR_newRAT</w:t>
      </w:r>
      <w:proofErr w:type="spellEnd"/>
      <w:r>
        <w:rPr>
          <w:rFonts w:ascii="Arial" w:hAnsi="Arial" w:cs="Arial"/>
          <w:sz w:val="21"/>
          <w:szCs w:val="21"/>
          <w:lang w:eastAsia="ja-JP"/>
        </w:rPr>
        <w:t>-Core]</w:t>
      </w:r>
    </w:p>
    <w:p w:rsidR="00E52486" w:rsidRDefault="00E52486" w:rsidP="00E52486">
      <w:pPr>
        <w:numPr>
          <w:ilvl w:val="4"/>
          <w:numId w:val="27"/>
        </w:numPr>
        <w:tabs>
          <w:tab w:val="left" w:pos="709"/>
          <w:tab w:val="num" w:pos="993"/>
          <w:tab w:val="right" w:pos="1134"/>
        </w:tabs>
        <w:spacing w:before="60" w:after="60"/>
        <w:ind w:leftChars="213" w:left="1078" w:hangingChars="270" w:hanging="567"/>
        <w:outlineLvl w:val="0"/>
        <w:rPr>
          <w:rFonts w:ascii="Arial" w:eastAsia="SimSun" w:hAnsi="Arial" w:cs="Arial"/>
          <w:sz w:val="21"/>
          <w:szCs w:val="21"/>
          <w:lang w:eastAsia="zh-CN"/>
        </w:rPr>
      </w:pPr>
    </w:p>
    <w:p w:rsidR="00E52486" w:rsidRDefault="00E52486" w:rsidP="00E52486">
      <w:pPr>
        <w:tabs>
          <w:tab w:val="left" w:pos="1560"/>
          <w:tab w:val="right" w:pos="10206"/>
        </w:tabs>
        <w:spacing w:before="60" w:after="60"/>
        <w:outlineLvl w:val="0"/>
        <w:rPr>
          <w:rFonts w:eastAsia="SimSun"/>
          <w:b/>
          <w:sz w:val="21"/>
          <w:szCs w:val="21"/>
          <w:lang w:eastAsia="zh-CN"/>
        </w:rPr>
      </w:pPr>
    </w:p>
    <w:p w:rsidR="00E52486" w:rsidRDefault="00E52486" w:rsidP="00E52486">
      <w:pPr>
        <w:tabs>
          <w:tab w:val="left" w:pos="1560"/>
          <w:tab w:val="right" w:pos="10206"/>
        </w:tabs>
        <w:spacing w:before="60" w:after="60"/>
        <w:outlineLvl w:val="0"/>
        <w:rPr>
          <w:rFonts w:eastAsia="SimSun"/>
          <w:sz w:val="21"/>
          <w:szCs w:val="21"/>
          <w:highlight w:val="magenta"/>
          <w:lang w:eastAsia="zh-CN"/>
        </w:rPr>
      </w:pPr>
      <w:r>
        <w:rPr>
          <w:rFonts w:eastAsia="SimSun"/>
          <w:b/>
          <w:sz w:val="21"/>
          <w:szCs w:val="21"/>
          <w:lang w:eastAsia="zh-CN"/>
        </w:rPr>
        <w:t>Contributions on</w:t>
      </w:r>
      <w:r>
        <w:rPr>
          <w:rFonts w:eastAsia="SimSun"/>
          <w:sz w:val="21"/>
          <w:szCs w:val="21"/>
          <w:lang w:eastAsia="zh-CN"/>
        </w:rPr>
        <w:t xml:space="preserve">: </w:t>
      </w:r>
      <w:r>
        <w:rPr>
          <w:rFonts w:eastAsia="SimSun"/>
          <w:sz w:val="21"/>
          <w:szCs w:val="21"/>
          <w:highlight w:val="magenta"/>
          <w:lang w:eastAsia="zh-CN"/>
        </w:rPr>
        <w:t>inter-RAT RRM in 38.133</w:t>
      </w:r>
      <w:r>
        <w:rPr>
          <w:rFonts w:eastAsia="SimSun"/>
          <w:sz w:val="21"/>
          <w:szCs w:val="21"/>
          <w:lang w:eastAsia="zh-CN"/>
        </w:rPr>
        <w:t xml:space="preserve">,  </w:t>
      </w:r>
      <w:r>
        <w:rPr>
          <w:rFonts w:eastAsia="SimSun"/>
          <w:sz w:val="21"/>
          <w:szCs w:val="21"/>
          <w:highlight w:val="yellow"/>
          <w:lang w:eastAsia="zh-CN"/>
        </w:rPr>
        <w:t>RSTD in 38.133</w:t>
      </w:r>
      <w:r>
        <w:rPr>
          <w:rFonts w:eastAsia="SimSun"/>
          <w:sz w:val="21"/>
          <w:szCs w:val="21"/>
          <w:lang w:eastAsia="zh-CN"/>
        </w:rPr>
        <w:t xml:space="preserve">, </w:t>
      </w:r>
      <w:r>
        <w:rPr>
          <w:rFonts w:eastAsia="SimSun"/>
          <w:sz w:val="21"/>
          <w:szCs w:val="21"/>
          <w:highlight w:val="cyan"/>
          <w:lang w:eastAsia="zh-CN"/>
        </w:rPr>
        <w:t>inter-RAT RRM in 36.133</w:t>
      </w:r>
    </w:p>
    <w:p w:rsidR="00E52486" w:rsidRDefault="00E52486" w:rsidP="00E52486">
      <w:pPr>
        <w:tabs>
          <w:tab w:val="left" w:pos="1560"/>
          <w:tab w:val="right" w:pos="10206"/>
        </w:tabs>
        <w:spacing w:before="60" w:after="60"/>
        <w:outlineLvl w:val="0"/>
        <w:rPr>
          <w:rFonts w:eastAsia="SimSun"/>
          <w:sz w:val="21"/>
          <w:szCs w:val="21"/>
          <w:highlight w:val="magenta"/>
          <w:lang w:eastAsia="zh-CN"/>
        </w:rPr>
      </w:pPr>
    </w:p>
    <w:tbl>
      <w:tblPr>
        <w:tblW w:w="10490" w:type="dxa"/>
        <w:tblInd w:w="-5" w:type="dxa"/>
        <w:tblCellMar>
          <w:left w:w="70" w:type="dxa"/>
          <w:right w:w="70" w:type="dxa"/>
        </w:tblCellMar>
        <w:tblLook w:val="04A0" w:firstRow="1" w:lastRow="0" w:firstColumn="1" w:lastColumn="0" w:noHBand="0" w:noVBand="1"/>
      </w:tblPr>
      <w:tblGrid>
        <w:gridCol w:w="900"/>
        <w:gridCol w:w="1200"/>
        <w:gridCol w:w="888"/>
        <w:gridCol w:w="1123"/>
        <w:gridCol w:w="3827"/>
        <w:gridCol w:w="1701"/>
        <w:gridCol w:w="851"/>
      </w:tblGrid>
      <w:tr w:rsidR="00E52486" w:rsidTr="00E52486">
        <w:trPr>
          <w:trHeight w:val="250"/>
        </w:trPr>
        <w:tc>
          <w:tcPr>
            <w:tcW w:w="900" w:type="dxa"/>
            <w:tcBorders>
              <w:top w:val="single" w:sz="4" w:space="0" w:color="auto"/>
              <w:left w:val="single" w:sz="4" w:space="0" w:color="auto"/>
              <w:bottom w:val="single" w:sz="4" w:space="0" w:color="auto"/>
              <w:right w:val="single" w:sz="4" w:space="0" w:color="auto"/>
            </w:tcBorders>
            <w:noWrap/>
            <w:vAlign w:val="bottom"/>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6.10.3.3</w:t>
            </w:r>
          </w:p>
        </w:tc>
        <w:tc>
          <w:tcPr>
            <w:tcW w:w="1200" w:type="dxa"/>
            <w:tcBorders>
              <w:top w:val="single" w:sz="4" w:space="0" w:color="auto"/>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R4-1903756</w:t>
            </w:r>
          </w:p>
        </w:tc>
        <w:tc>
          <w:tcPr>
            <w:tcW w:w="888" w:type="dxa"/>
            <w:tcBorders>
              <w:top w:val="single" w:sz="4" w:space="0" w:color="auto"/>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discussion</w:t>
            </w:r>
          </w:p>
        </w:tc>
        <w:tc>
          <w:tcPr>
            <w:tcW w:w="1123" w:type="dxa"/>
            <w:tcBorders>
              <w:top w:val="single" w:sz="4" w:space="0" w:color="auto"/>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Discussion</w:t>
            </w:r>
          </w:p>
        </w:tc>
        <w:tc>
          <w:tcPr>
            <w:tcW w:w="3827" w:type="dxa"/>
            <w:tcBorders>
              <w:top w:val="single" w:sz="4" w:space="0" w:color="auto"/>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en-US" w:eastAsia="sv-SE"/>
              </w:rPr>
            </w:pPr>
            <w:r>
              <w:rPr>
                <w:rFonts w:ascii="Arial" w:hAnsi="Arial" w:cs="Arial"/>
                <w:sz w:val="16"/>
                <w:szCs w:val="16"/>
                <w:highlight w:val="yellow"/>
                <w:lang w:eastAsia="sv-SE"/>
              </w:rPr>
              <w:t>Remaining issues in inter-RAT RSTD requirements</w:t>
            </w:r>
          </w:p>
        </w:tc>
        <w:tc>
          <w:tcPr>
            <w:tcW w:w="1701" w:type="dxa"/>
            <w:tcBorders>
              <w:top w:val="single" w:sz="4" w:space="0" w:color="auto"/>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Huawei, HiSilicon</w:t>
            </w:r>
          </w:p>
        </w:tc>
        <w:tc>
          <w:tcPr>
            <w:tcW w:w="851" w:type="dxa"/>
            <w:tcBorders>
              <w:top w:val="single" w:sz="4" w:space="0" w:color="auto"/>
              <w:left w:val="nil"/>
              <w:bottom w:val="single" w:sz="4" w:space="0" w:color="auto"/>
              <w:right w:val="single" w:sz="4" w:space="0" w:color="auto"/>
            </w:tcBorders>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available</w:t>
            </w:r>
          </w:p>
        </w:tc>
      </w:tr>
      <w:tr w:rsidR="00E52486" w:rsidTr="00E52486">
        <w:trPr>
          <w:trHeight w:val="250"/>
        </w:trPr>
        <w:tc>
          <w:tcPr>
            <w:tcW w:w="900" w:type="dxa"/>
            <w:tcBorders>
              <w:top w:val="nil"/>
              <w:left w:val="single" w:sz="4" w:space="0" w:color="auto"/>
              <w:bottom w:val="single" w:sz="4" w:space="0" w:color="auto"/>
              <w:right w:val="single" w:sz="4" w:space="0" w:color="auto"/>
            </w:tcBorders>
            <w:noWrap/>
            <w:vAlign w:val="bottom"/>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6.10.3.3</w:t>
            </w:r>
          </w:p>
        </w:tc>
        <w:tc>
          <w:tcPr>
            <w:tcW w:w="1200"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R4-1903757</w:t>
            </w:r>
          </w:p>
        </w:tc>
        <w:tc>
          <w:tcPr>
            <w:tcW w:w="888"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draftCR</w:t>
            </w:r>
          </w:p>
        </w:tc>
        <w:tc>
          <w:tcPr>
            <w:tcW w:w="1123"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Endorsement</w:t>
            </w:r>
          </w:p>
        </w:tc>
        <w:tc>
          <w:tcPr>
            <w:tcW w:w="3827"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en-US" w:eastAsia="sv-SE"/>
              </w:rPr>
            </w:pPr>
            <w:r>
              <w:rPr>
                <w:rFonts w:ascii="Arial" w:hAnsi="Arial" w:cs="Arial"/>
                <w:sz w:val="16"/>
                <w:szCs w:val="16"/>
                <w:highlight w:val="yellow"/>
                <w:lang w:eastAsia="sv-SE"/>
              </w:rPr>
              <w:t>CR for inter-RAT RSTD measurement on FDD E-UTRA carrier (section 9.4.4.1)</w:t>
            </w:r>
          </w:p>
        </w:tc>
        <w:tc>
          <w:tcPr>
            <w:tcW w:w="1701"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Huawei, HiSilicon</w:t>
            </w:r>
          </w:p>
        </w:tc>
        <w:tc>
          <w:tcPr>
            <w:tcW w:w="851" w:type="dxa"/>
            <w:tcBorders>
              <w:top w:val="nil"/>
              <w:left w:val="nil"/>
              <w:bottom w:val="single" w:sz="4" w:space="0" w:color="auto"/>
              <w:right w:val="single" w:sz="4" w:space="0" w:color="auto"/>
            </w:tcBorders>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available</w:t>
            </w:r>
          </w:p>
        </w:tc>
      </w:tr>
      <w:tr w:rsidR="00E52486" w:rsidTr="00E52486">
        <w:trPr>
          <w:trHeight w:val="250"/>
        </w:trPr>
        <w:tc>
          <w:tcPr>
            <w:tcW w:w="900" w:type="dxa"/>
            <w:tcBorders>
              <w:top w:val="nil"/>
              <w:left w:val="single" w:sz="4" w:space="0" w:color="auto"/>
              <w:bottom w:val="single" w:sz="4" w:space="0" w:color="auto"/>
              <w:right w:val="single" w:sz="4" w:space="0" w:color="auto"/>
            </w:tcBorders>
            <w:noWrap/>
            <w:vAlign w:val="bottom"/>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6.10.3.3</w:t>
            </w:r>
          </w:p>
        </w:tc>
        <w:tc>
          <w:tcPr>
            <w:tcW w:w="1200"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R4-1903758</w:t>
            </w:r>
          </w:p>
        </w:tc>
        <w:tc>
          <w:tcPr>
            <w:tcW w:w="888"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draftCR</w:t>
            </w:r>
          </w:p>
        </w:tc>
        <w:tc>
          <w:tcPr>
            <w:tcW w:w="1123"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Endorsement</w:t>
            </w:r>
          </w:p>
        </w:tc>
        <w:tc>
          <w:tcPr>
            <w:tcW w:w="3827"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en-US" w:eastAsia="sv-SE"/>
              </w:rPr>
            </w:pPr>
            <w:r>
              <w:rPr>
                <w:rFonts w:ascii="Arial" w:hAnsi="Arial" w:cs="Arial"/>
                <w:sz w:val="16"/>
                <w:szCs w:val="16"/>
                <w:highlight w:val="yellow"/>
                <w:lang w:eastAsia="sv-SE"/>
              </w:rPr>
              <w:t>CR for inter-RAT RSTD measurement on TDD E-UTRA carrier (section 9.4.4.2)</w:t>
            </w:r>
          </w:p>
        </w:tc>
        <w:tc>
          <w:tcPr>
            <w:tcW w:w="1701"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Huawei, HiSilicon</w:t>
            </w:r>
          </w:p>
        </w:tc>
        <w:tc>
          <w:tcPr>
            <w:tcW w:w="851" w:type="dxa"/>
            <w:tcBorders>
              <w:top w:val="nil"/>
              <w:left w:val="nil"/>
              <w:bottom w:val="single" w:sz="4" w:space="0" w:color="auto"/>
              <w:right w:val="single" w:sz="4" w:space="0" w:color="auto"/>
            </w:tcBorders>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available</w:t>
            </w:r>
          </w:p>
        </w:tc>
      </w:tr>
      <w:tr w:rsidR="00E52486" w:rsidTr="00E52486">
        <w:trPr>
          <w:trHeight w:val="250"/>
        </w:trPr>
        <w:tc>
          <w:tcPr>
            <w:tcW w:w="900" w:type="dxa"/>
            <w:tcBorders>
              <w:top w:val="nil"/>
              <w:left w:val="single" w:sz="4" w:space="0" w:color="auto"/>
              <w:bottom w:val="single" w:sz="4" w:space="0" w:color="auto"/>
              <w:right w:val="single" w:sz="4" w:space="0" w:color="auto"/>
            </w:tcBorders>
            <w:noWrap/>
            <w:vAlign w:val="bottom"/>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6.10.3.3</w:t>
            </w:r>
          </w:p>
        </w:tc>
        <w:tc>
          <w:tcPr>
            <w:tcW w:w="1200"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R4-1903759</w:t>
            </w:r>
          </w:p>
        </w:tc>
        <w:tc>
          <w:tcPr>
            <w:tcW w:w="888"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draftCR</w:t>
            </w:r>
          </w:p>
        </w:tc>
        <w:tc>
          <w:tcPr>
            <w:tcW w:w="1123"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Endorsement</w:t>
            </w:r>
          </w:p>
        </w:tc>
        <w:tc>
          <w:tcPr>
            <w:tcW w:w="3827"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en-US" w:eastAsia="sv-SE"/>
              </w:rPr>
            </w:pPr>
            <w:r>
              <w:rPr>
                <w:rFonts w:ascii="Arial" w:hAnsi="Arial" w:cs="Arial"/>
                <w:sz w:val="16"/>
                <w:szCs w:val="16"/>
                <w:highlight w:val="yellow"/>
                <w:lang w:eastAsia="sv-SE"/>
              </w:rPr>
              <w:t>CR on gap sharing due to cell detection for inter-RAT RSTD (section 9.1.5.2)</w:t>
            </w:r>
          </w:p>
        </w:tc>
        <w:tc>
          <w:tcPr>
            <w:tcW w:w="1701"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Huawei, HiSilicon</w:t>
            </w:r>
          </w:p>
        </w:tc>
        <w:tc>
          <w:tcPr>
            <w:tcW w:w="851" w:type="dxa"/>
            <w:tcBorders>
              <w:top w:val="nil"/>
              <w:left w:val="nil"/>
              <w:bottom w:val="single" w:sz="4" w:space="0" w:color="auto"/>
              <w:right w:val="single" w:sz="4" w:space="0" w:color="auto"/>
            </w:tcBorders>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available</w:t>
            </w:r>
          </w:p>
        </w:tc>
      </w:tr>
      <w:tr w:rsidR="00E52486" w:rsidTr="00E52486">
        <w:trPr>
          <w:trHeight w:val="250"/>
        </w:trPr>
        <w:tc>
          <w:tcPr>
            <w:tcW w:w="900" w:type="dxa"/>
            <w:tcBorders>
              <w:top w:val="nil"/>
              <w:left w:val="single" w:sz="4" w:space="0" w:color="auto"/>
              <w:bottom w:val="single" w:sz="4" w:space="0" w:color="auto"/>
              <w:right w:val="single" w:sz="4" w:space="0" w:color="auto"/>
            </w:tcBorders>
            <w:noWrap/>
            <w:vAlign w:val="bottom"/>
            <w:hideMark/>
          </w:tcPr>
          <w:p w:rsidR="00E52486" w:rsidRDefault="00E52486">
            <w:pPr>
              <w:rPr>
                <w:rFonts w:ascii="Arial" w:hAnsi="Arial" w:cs="Arial"/>
                <w:sz w:val="16"/>
                <w:szCs w:val="16"/>
                <w:highlight w:val="magenta"/>
                <w:lang w:val="sv-SE" w:eastAsia="sv-SE"/>
              </w:rPr>
            </w:pPr>
            <w:r>
              <w:rPr>
                <w:rFonts w:ascii="Arial" w:hAnsi="Arial" w:cs="Arial"/>
                <w:sz w:val="16"/>
                <w:szCs w:val="16"/>
                <w:highlight w:val="magenta"/>
                <w:lang w:val="sv-SE" w:eastAsia="sv-SE"/>
              </w:rPr>
              <w:t>6.10.3.3</w:t>
            </w:r>
          </w:p>
        </w:tc>
        <w:tc>
          <w:tcPr>
            <w:tcW w:w="1200"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magenta"/>
                <w:lang w:val="sv-SE" w:eastAsia="sv-SE"/>
              </w:rPr>
            </w:pPr>
            <w:r>
              <w:rPr>
                <w:rFonts w:ascii="Arial" w:hAnsi="Arial" w:cs="Arial"/>
                <w:sz w:val="16"/>
                <w:szCs w:val="16"/>
                <w:highlight w:val="magenta"/>
                <w:lang w:val="sv-SE" w:eastAsia="sv-SE"/>
              </w:rPr>
              <w:t>R4-1904170</w:t>
            </w:r>
          </w:p>
        </w:tc>
        <w:tc>
          <w:tcPr>
            <w:tcW w:w="888"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magenta"/>
                <w:lang w:val="sv-SE" w:eastAsia="sv-SE"/>
              </w:rPr>
            </w:pPr>
            <w:r>
              <w:rPr>
                <w:rFonts w:ascii="Arial" w:hAnsi="Arial" w:cs="Arial"/>
                <w:sz w:val="16"/>
                <w:szCs w:val="16"/>
                <w:highlight w:val="magenta"/>
                <w:lang w:val="sv-SE" w:eastAsia="sv-SE"/>
              </w:rPr>
              <w:t>draftCR</w:t>
            </w:r>
          </w:p>
        </w:tc>
        <w:tc>
          <w:tcPr>
            <w:tcW w:w="1123"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magenta"/>
                <w:lang w:val="sv-SE" w:eastAsia="sv-SE"/>
              </w:rPr>
            </w:pPr>
            <w:r>
              <w:rPr>
                <w:rFonts w:ascii="Arial" w:hAnsi="Arial" w:cs="Arial"/>
                <w:sz w:val="16"/>
                <w:szCs w:val="16"/>
                <w:highlight w:val="magenta"/>
                <w:lang w:val="sv-SE" w:eastAsia="sv-SE"/>
              </w:rPr>
              <w:t>Endorsement</w:t>
            </w:r>
          </w:p>
        </w:tc>
        <w:tc>
          <w:tcPr>
            <w:tcW w:w="3827"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magenta"/>
                <w:lang w:val="en-US" w:eastAsia="sv-SE"/>
              </w:rPr>
            </w:pPr>
            <w:r>
              <w:rPr>
                <w:rFonts w:ascii="Arial" w:hAnsi="Arial" w:cs="Arial"/>
                <w:sz w:val="16"/>
                <w:szCs w:val="16"/>
                <w:highlight w:val="magenta"/>
                <w:lang w:eastAsia="sv-SE"/>
              </w:rPr>
              <w:t>Clean up in inter-RAT E-UTRA requirements (sections 2 and 9.4)</w:t>
            </w:r>
          </w:p>
        </w:tc>
        <w:tc>
          <w:tcPr>
            <w:tcW w:w="1701"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lang w:val="sv-SE" w:eastAsia="sv-SE"/>
              </w:rPr>
            </w:pPr>
            <w:r>
              <w:rPr>
                <w:rFonts w:ascii="Arial" w:hAnsi="Arial" w:cs="Arial"/>
                <w:sz w:val="16"/>
                <w:szCs w:val="16"/>
                <w:highlight w:val="magenta"/>
                <w:lang w:val="sv-SE" w:eastAsia="sv-SE"/>
              </w:rPr>
              <w:t>Ericsson</w:t>
            </w:r>
          </w:p>
        </w:tc>
        <w:tc>
          <w:tcPr>
            <w:tcW w:w="851" w:type="dxa"/>
            <w:tcBorders>
              <w:top w:val="nil"/>
              <w:left w:val="nil"/>
              <w:bottom w:val="single" w:sz="4" w:space="0" w:color="auto"/>
              <w:right w:val="single" w:sz="4" w:space="0" w:color="auto"/>
            </w:tcBorders>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available</w:t>
            </w:r>
          </w:p>
        </w:tc>
      </w:tr>
      <w:tr w:rsidR="00E52486" w:rsidTr="00E52486">
        <w:trPr>
          <w:trHeight w:val="250"/>
        </w:trPr>
        <w:tc>
          <w:tcPr>
            <w:tcW w:w="900" w:type="dxa"/>
            <w:tcBorders>
              <w:top w:val="nil"/>
              <w:left w:val="single" w:sz="4" w:space="0" w:color="auto"/>
              <w:bottom w:val="single" w:sz="4" w:space="0" w:color="auto"/>
              <w:right w:val="single" w:sz="4" w:space="0" w:color="auto"/>
            </w:tcBorders>
            <w:noWrap/>
            <w:vAlign w:val="bottom"/>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6.10.3.3</w:t>
            </w:r>
          </w:p>
        </w:tc>
        <w:tc>
          <w:tcPr>
            <w:tcW w:w="1200"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R4-1904171</w:t>
            </w:r>
          </w:p>
        </w:tc>
        <w:tc>
          <w:tcPr>
            <w:tcW w:w="888"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discussion</w:t>
            </w:r>
          </w:p>
        </w:tc>
        <w:tc>
          <w:tcPr>
            <w:tcW w:w="1123"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Discussion</w:t>
            </w:r>
          </w:p>
        </w:tc>
        <w:tc>
          <w:tcPr>
            <w:tcW w:w="3827"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en-US" w:eastAsia="sv-SE"/>
              </w:rPr>
            </w:pPr>
            <w:r>
              <w:rPr>
                <w:rFonts w:ascii="Arial" w:hAnsi="Arial" w:cs="Arial"/>
                <w:sz w:val="16"/>
                <w:szCs w:val="16"/>
                <w:highlight w:val="yellow"/>
                <w:lang w:eastAsia="sv-SE"/>
              </w:rPr>
              <w:t>On remaining issues for inter-RAT RSTD measurements</w:t>
            </w:r>
          </w:p>
        </w:tc>
        <w:tc>
          <w:tcPr>
            <w:tcW w:w="1701"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Ericsson</w:t>
            </w:r>
          </w:p>
        </w:tc>
        <w:tc>
          <w:tcPr>
            <w:tcW w:w="851" w:type="dxa"/>
            <w:tcBorders>
              <w:top w:val="nil"/>
              <w:left w:val="nil"/>
              <w:bottom w:val="single" w:sz="4" w:space="0" w:color="auto"/>
              <w:right w:val="single" w:sz="4" w:space="0" w:color="auto"/>
            </w:tcBorders>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available</w:t>
            </w:r>
          </w:p>
        </w:tc>
      </w:tr>
      <w:tr w:rsidR="00E52486" w:rsidTr="00E52486">
        <w:trPr>
          <w:trHeight w:val="250"/>
        </w:trPr>
        <w:tc>
          <w:tcPr>
            <w:tcW w:w="900" w:type="dxa"/>
            <w:tcBorders>
              <w:top w:val="nil"/>
              <w:left w:val="single" w:sz="4" w:space="0" w:color="auto"/>
              <w:bottom w:val="single" w:sz="4" w:space="0" w:color="auto"/>
              <w:right w:val="single" w:sz="4" w:space="0" w:color="auto"/>
            </w:tcBorders>
            <w:noWrap/>
            <w:vAlign w:val="bottom"/>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6.10.3.3.1</w:t>
            </w:r>
          </w:p>
        </w:tc>
        <w:tc>
          <w:tcPr>
            <w:tcW w:w="1200"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bookmarkStart w:id="4" w:name="_Hlk5367651"/>
            <w:r>
              <w:rPr>
                <w:rFonts w:ascii="Arial" w:hAnsi="Arial" w:cs="Arial"/>
                <w:sz w:val="16"/>
                <w:szCs w:val="16"/>
                <w:highlight w:val="yellow"/>
                <w:lang w:val="sv-SE" w:eastAsia="sv-SE"/>
              </w:rPr>
              <w:t>R4-1904172</w:t>
            </w:r>
            <w:bookmarkEnd w:id="4"/>
          </w:p>
        </w:tc>
        <w:tc>
          <w:tcPr>
            <w:tcW w:w="888"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draftCR</w:t>
            </w:r>
          </w:p>
        </w:tc>
        <w:tc>
          <w:tcPr>
            <w:tcW w:w="1123"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Endorsement</w:t>
            </w:r>
          </w:p>
        </w:tc>
        <w:tc>
          <w:tcPr>
            <w:tcW w:w="3827"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en-US" w:eastAsia="sv-SE"/>
              </w:rPr>
            </w:pPr>
            <w:r>
              <w:rPr>
                <w:rFonts w:ascii="Arial" w:hAnsi="Arial" w:cs="Arial"/>
                <w:sz w:val="16"/>
                <w:szCs w:val="16"/>
                <w:highlight w:val="yellow"/>
                <w:lang w:eastAsia="sv-SE"/>
              </w:rPr>
              <w:t>E-UTRAN time acquisition requirements for E-UTRA FDD RSTD measurements (section 9.4)</w:t>
            </w:r>
          </w:p>
        </w:tc>
        <w:tc>
          <w:tcPr>
            <w:tcW w:w="1701"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Ericsson</w:t>
            </w:r>
          </w:p>
        </w:tc>
        <w:tc>
          <w:tcPr>
            <w:tcW w:w="851" w:type="dxa"/>
            <w:tcBorders>
              <w:top w:val="nil"/>
              <w:left w:val="nil"/>
              <w:bottom w:val="single" w:sz="4" w:space="0" w:color="auto"/>
              <w:right w:val="single" w:sz="4" w:space="0" w:color="auto"/>
            </w:tcBorders>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available</w:t>
            </w:r>
          </w:p>
        </w:tc>
      </w:tr>
      <w:tr w:rsidR="00E52486" w:rsidTr="00E52486">
        <w:trPr>
          <w:trHeight w:val="250"/>
        </w:trPr>
        <w:tc>
          <w:tcPr>
            <w:tcW w:w="900" w:type="dxa"/>
            <w:tcBorders>
              <w:top w:val="nil"/>
              <w:left w:val="single" w:sz="4" w:space="0" w:color="auto"/>
              <w:bottom w:val="single" w:sz="4" w:space="0" w:color="auto"/>
              <w:right w:val="single" w:sz="4" w:space="0" w:color="auto"/>
            </w:tcBorders>
            <w:noWrap/>
            <w:vAlign w:val="bottom"/>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6.10.3.3.1</w:t>
            </w:r>
          </w:p>
        </w:tc>
        <w:tc>
          <w:tcPr>
            <w:tcW w:w="1200"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R4-1904173</w:t>
            </w:r>
          </w:p>
        </w:tc>
        <w:tc>
          <w:tcPr>
            <w:tcW w:w="888"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draftCR</w:t>
            </w:r>
          </w:p>
        </w:tc>
        <w:tc>
          <w:tcPr>
            <w:tcW w:w="1123"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Endorsement</w:t>
            </w:r>
          </w:p>
        </w:tc>
        <w:tc>
          <w:tcPr>
            <w:tcW w:w="3827"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en-US" w:eastAsia="sv-SE"/>
              </w:rPr>
            </w:pPr>
            <w:r>
              <w:rPr>
                <w:rFonts w:ascii="Arial" w:hAnsi="Arial" w:cs="Arial"/>
                <w:sz w:val="16"/>
                <w:szCs w:val="16"/>
                <w:highlight w:val="yellow"/>
                <w:lang w:eastAsia="sv-SE"/>
              </w:rPr>
              <w:t>E-UTRAN time acquisition requirements for E-UTRA TDD RSTD measurements (section 9.4)</w:t>
            </w:r>
          </w:p>
        </w:tc>
        <w:tc>
          <w:tcPr>
            <w:tcW w:w="1701"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Ericsson</w:t>
            </w:r>
          </w:p>
        </w:tc>
        <w:tc>
          <w:tcPr>
            <w:tcW w:w="851" w:type="dxa"/>
            <w:tcBorders>
              <w:top w:val="nil"/>
              <w:left w:val="nil"/>
              <w:bottom w:val="single" w:sz="4" w:space="0" w:color="auto"/>
              <w:right w:val="single" w:sz="4" w:space="0" w:color="auto"/>
            </w:tcBorders>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available</w:t>
            </w:r>
          </w:p>
        </w:tc>
      </w:tr>
      <w:tr w:rsidR="00E52486" w:rsidTr="00E52486">
        <w:trPr>
          <w:trHeight w:val="250"/>
        </w:trPr>
        <w:tc>
          <w:tcPr>
            <w:tcW w:w="900" w:type="dxa"/>
            <w:tcBorders>
              <w:top w:val="nil"/>
              <w:left w:val="single" w:sz="4" w:space="0" w:color="auto"/>
              <w:bottom w:val="single" w:sz="4" w:space="0" w:color="auto"/>
              <w:right w:val="single" w:sz="4" w:space="0" w:color="auto"/>
            </w:tcBorders>
            <w:noWrap/>
            <w:vAlign w:val="bottom"/>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6.10.3.3.2</w:t>
            </w:r>
          </w:p>
        </w:tc>
        <w:tc>
          <w:tcPr>
            <w:tcW w:w="1200"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R4-1902862</w:t>
            </w:r>
          </w:p>
        </w:tc>
        <w:tc>
          <w:tcPr>
            <w:tcW w:w="888"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discussion</w:t>
            </w:r>
          </w:p>
        </w:tc>
        <w:tc>
          <w:tcPr>
            <w:tcW w:w="1123"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Discussion</w:t>
            </w:r>
          </w:p>
        </w:tc>
        <w:tc>
          <w:tcPr>
            <w:tcW w:w="3827"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en-US" w:eastAsia="sv-SE"/>
              </w:rPr>
            </w:pPr>
            <w:r>
              <w:rPr>
                <w:rFonts w:ascii="Arial" w:hAnsi="Arial" w:cs="Arial"/>
                <w:sz w:val="16"/>
                <w:szCs w:val="16"/>
                <w:highlight w:val="yellow"/>
                <w:lang w:eastAsia="sv-SE"/>
              </w:rPr>
              <w:t>On inter-RAT RSTD measurement requirement</w:t>
            </w:r>
          </w:p>
        </w:tc>
        <w:tc>
          <w:tcPr>
            <w:tcW w:w="1701"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Intel Corporation</w:t>
            </w:r>
          </w:p>
        </w:tc>
        <w:tc>
          <w:tcPr>
            <w:tcW w:w="851" w:type="dxa"/>
            <w:tcBorders>
              <w:top w:val="nil"/>
              <w:left w:val="nil"/>
              <w:bottom w:val="single" w:sz="4" w:space="0" w:color="auto"/>
              <w:right w:val="single" w:sz="4" w:space="0" w:color="auto"/>
            </w:tcBorders>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available</w:t>
            </w:r>
          </w:p>
        </w:tc>
      </w:tr>
      <w:tr w:rsidR="00E52486" w:rsidTr="00E52486">
        <w:trPr>
          <w:trHeight w:val="250"/>
        </w:trPr>
        <w:tc>
          <w:tcPr>
            <w:tcW w:w="900" w:type="dxa"/>
            <w:tcBorders>
              <w:top w:val="nil"/>
              <w:left w:val="single" w:sz="4" w:space="0" w:color="auto"/>
              <w:bottom w:val="single" w:sz="4" w:space="0" w:color="auto"/>
              <w:right w:val="single" w:sz="4" w:space="0" w:color="auto"/>
            </w:tcBorders>
            <w:noWrap/>
            <w:vAlign w:val="bottom"/>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6.10.3.3.2</w:t>
            </w:r>
          </w:p>
        </w:tc>
        <w:tc>
          <w:tcPr>
            <w:tcW w:w="1200"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R4-1902863</w:t>
            </w:r>
          </w:p>
        </w:tc>
        <w:tc>
          <w:tcPr>
            <w:tcW w:w="888"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draftCR</w:t>
            </w:r>
          </w:p>
        </w:tc>
        <w:tc>
          <w:tcPr>
            <w:tcW w:w="1123"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sv-SE" w:eastAsia="sv-SE"/>
              </w:rPr>
            </w:pPr>
            <w:r>
              <w:rPr>
                <w:rFonts w:ascii="Arial" w:hAnsi="Arial" w:cs="Arial"/>
                <w:sz w:val="16"/>
                <w:szCs w:val="16"/>
                <w:highlight w:val="yellow"/>
                <w:lang w:val="sv-SE" w:eastAsia="sv-SE"/>
              </w:rPr>
              <w:t>Endorsement</w:t>
            </w:r>
          </w:p>
        </w:tc>
        <w:tc>
          <w:tcPr>
            <w:tcW w:w="3827"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yellow"/>
                <w:lang w:val="en-US" w:eastAsia="sv-SE"/>
              </w:rPr>
            </w:pPr>
            <w:r>
              <w:rPr>
                <w:rFonts w:ascii="Arial" w:hAnsi="Arial" w:cs="Arial"/>
                <w:sz w:val="16"/>
                <w:szCs w:val="16"/>
                <w:highlight w:val="yellow"/>
                <w:lang w:eastAsia="sv-SE"/>
              </w:rPr>
              <w:t>CR for inter-RAT RSTD measurement requirement (section 9.4.4)</w:t>
            </w:r>
          </w:p>
        </w:tc>
        <w:tc>
          <w:tcPr>
            <w:tcW w:w="1701"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Intel Corporation</w:t>
            </w:r>
          </w:p>
        </w:tc>
        <w:tc>
          <w:tcPr>
            <w:tcW w:w="851" w:type="dxa"/>
            <w:tcBorders>
              <w:top w:val="nil"/>
              <w:left w:val="nil"/>
              <w:bottom w:val="single" w:sz="4" w:space="0" w:color="auto"/>
              <w:right w:val="single" w:sz="4" w:space="0" w:color="auto"/>
            </w:tcBorders>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available</w:t>
            </w:r>
          </w:p>
        </w:tc>
      </w:tr>
      <w:tr w:rsidR="00E52486" w:rsidTr="00E52486">
        <w:trPr>
          <w:trHeight w:val="250"/>
        </w:trPr>
        <w:tc>
          <w:tcPr>
            <w:tcW w:w="900" w:type="dxa"/>
            <w:tcBorders>
              <w:top w:val="nil"/>
              <w:left w:val="single" w:sz="4" w:space="0" w:color="auto"/>
              <w:bottom w:val="single" w:sz="4" w:space="0" w:color="auto"/>
              <w:right w:val="single" w:sz="4" w:space="0" w:color="auto"/>
            </w:tcBorders>
            <w:noWrap/>
            <w:vAlign w:val="bottom"/>
            <w:hideMark/>
          </w:tcPr>
          <w:p w:rsidR="00E52486" w:rsidRDefault="00E52486">
            <w:pPr>
              <w:rPr>
                <w:rFonts w:ascii="Arial" w:hAnsi="Arial" w:cs="Arial"/>
                <w:sz w:val="16"/>
                <w:szCs w:val="16"/>
                <w:highlight w:val="cyan"/>
                <w:lang w:val="sv-SE" w:eastAsia="sv-SE"/>
              </w:rPr>
            </w:pPr>
            <w:r>
              <w:rPr>
                <w:rFonts w:ascii="Arial" w:hAnsi="Arial" w:cs="Arial"/>
                <w:sz w:val="16"/>
                <w:szCs w:val="16"/>
                <w:highlight w:val="cyan"/>
                <w:lang w:val="sv-SE" w:eastAsia="sv-SE"/>
              </w:rPr>
              <w:t>6.10.3.3.3</w:t>
            </w:r>
          </w:p>
        </w:tc>
        <w:tc>
          <w:tcPr>
            <w:tcW w:w="1200"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cyan"/>
                <w:lang w:val="sv-SE" w:eastAsia="sv-SE"/>
              </w:rPr>
            </w:pPr>
            <w:r>
              <w:rPr>
                <w:rFonts w:ascii="Arial" w:hAnsi="Arial" w:cs="Arial"/>
                <w:sz w:val="16"/>
                <w:szCs w:val="16"/>
                <w:highlight w:val="cyan"/>
                <w:lang w:val="sv-SE" w:eastAsia="sv-SE"/>
              </w:rPr>
              <w:t>R4-1903625</w:t>
            </w:r>
          </w:p>
        </w:tc>
        <w:tc>
          <w:tcPr>
            <w:tcW w:w="888"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cyan"/>
                <w:lang w:val="sv-SE" w:eastAsia="sv-SE"/>
              </w:rPr>
            </w:pPr>
            <w:r>
              <w:rPr>
                <w:rFonts w:ascii="Arial" w:hAnsi="Arial" w:cs="Arial"/>
                <w:sz w:val="16"/>
                <w:szCs w:val="16"/>
                <w:highlight w:val="cyan"/>
                <w:lang w:val="sv-SE" w:eastAsia="sv-SE"/>
              </w:rPr>
              <w:t>discussion</w:t>
            </w:r>
          </w:p>
        </w:tc>
        <w:tc>
          <w:tcPr>
            <w:tcW w:w="1123"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cyan"/>
                <w:lang w:val="sv-SE" w:eastAsia="sv-SE"/>
              </w:rPr>
            </w:pPr>
            <w:r>
              <w:rPr>
                <w:rFonts w:ascii="Arial" w:hAnsi="Arial" w:cs="Arial"/>
                <w:sz w:val="16"/>
                <w:szCs w:val="16"/>
                <w:highlight w:val="cyan"/>
                <w:lang w:val="sv-SE" w:eastAsia="sv-SE"/>
              </w:rPr>
              <w:t>Discussion</w:t>
            </w:r>
          </w:p>
        </w:tc>
        <w:tc>
          <w:tcPr>
            <w:tcW w:w="3827"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cyan"/>
                <w:lang w:val="en-US" w:eastAsia="sv-SE"/>
              </w:rPr>
            </w:pPr>
            <w:r>
              <w:rPr>
                <w:rFonts w:ascii="Arial" w:hAnsi="Arial" w:cs="Arial"/>
                <w:sz w:val="16"/>
                <w:szCs w:val="16"/>
                <w:highlight w:val="cyan"/>
                <w:lang w:eastAsia="sv-SE"/>
              </w:rPr>
              <w:t>Discussion on inter-RAT NR measurement requirements</w:t>
            </w:r>
          </w:p>
        </w:tc>
        <w:tc>
          <w:tcPr>
            <w:tcW w:w="1701"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cyan"/>
                <w:lang w:val="sv-SE" w:eastAsia="sv-SE"/>
              </w:rPr>
            </w:pPr>
            <w:r>
              <w:rPr>
                <w:rFonts w:ascii="Arial" w:hAnsi="Arial" w:cs="Arial"/>
                <w:sz w:val="16"/>
                <w:szCs w:val="16"/>
                <w:highlight w:val="cyan"/>
                <w:lang w:val="sv-SE" w:eastAsia="sv-SE"/>
              </w:rPr>
              <w:t>NTT DOCOMO, INC.</w:t>
            </w:r>
          </w:p>
        </w:tc>
        <w:tc>
          <w:tcPr>
            <w:tcW w:w="851" w:type="dxa"/>
            <w:tcBorders>
              <w:top w:val="nil"/>
              <w:left w:val="nil"/>
              <w:bottom w:val="single" w:sz="4" w:space="0" w:color="auto"/>
              <w:right w:val="single" w:sz="4" w:space="0" w:color="auto"/>
            </w:tcBorders>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available</w:t>
            </w:r>
          </w:p>
        </w:tc>
      </w:tr>
      <w:tr w:rsidR="00E52486" w:rsidTr="00E52486">
        <w:trPr>
          <w:trHeight w:val="250"/>
        </w:trPr>
        <w:tc>
          <w:tcPr>
            <w:tcW w:w="900" w:type="dxa"/>
            <w:tcBorders>
              <w:top w:val="nil"/>
              <w:left w:val="single" w:sz="4" w:space="0" w:color="auto"/>
              <w:bottom w:val="single" w:sz="4" w:space="0" w:color="auto"/>
              <w:right w:val="single" w:sz="4" w:space="0" w:color="auto"/>
            </w:tcBorders>
            <w:noWrap/>
            <w:vAlign w:val="bottom"/>
            <w:hideMark/>
          </w:tcPr>
          <w:p w:rsidR="00E52486" w:rsidRDefault="00E52486">
            <w:pPr>
              <w:rPr>
                <w:rFonts w:ascii="Arial" w:hAnsi="Arial" w:cs="Arial"/>
                <w:sz w:val="16"/>
                <w:szCs w:val="16"/>
                <w:highlight w:val="cyan"/>
                <w:lang w:val="sv-SE" w:eastAsia="sv-SE"/>
              </w:rPr>
            </w:pPr>
            <w:r>
              <w:rPr>
                <w:rFonts w:ascii="Arial" w:hAnsi="Arial" w:cs="Arial"/>
                <w:sz w:val="16"/>
                <w:szCs w:val="16"/>
                <w:highlight w:val="cyan"/>
                <w:lang w:val="sv-SE" w:eastAsia="sv-SE"/>
              </w:rPr>
              <w:t>6.10.3.3.3</w:t>
            </w:r>
          </w:p>
        </w:tc>
        <w:tc>
          <w:tcPr>
            <w:tcW w:w="1200"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cyan"/>
                <w:lang w:val="sv-SE" w:eastAsia="sv-SE"/>
              </w:rPr>
            </w:pPr>
            <w:r>
              <w:rPr>
                <w:rFonts w:ascii="Arial" w:hAnsi="Arial" w:cs="Arial"/>
                <w:sz w:val="16"/>
                <w:szCs w:val="16"/>
                <w:highlight w:val="cyan"/>
                <w:lang w:val="sv-SE" w:eastAsia="sv-SE"/>
              </w:rPr>
              <w:t>R4-1903626</w:t>
            </w:r>
          </w:p>
        </w:tc>
        <w:tc>
          <w:tcPr>
            <w:tcW w:w="888"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cyan"/>
                <w:lang w:val="sv-SE" w:eastAsia="sv-SE"/>
              </w:rPr>
            </w:pPr>
            <w:r>
              <w:rPr>
                <w:rFonts w:ascii="Arial" w:hAnsi="Arial" w:cs="Arial"/>
                <w:sz w:val="16"/>
                <w:szCs w:val="16"/>
                <w:highlight w:val="cyan"/>
                <w:lang w:val="sv-SE" w:eastAsia="sv-SE"/>
              </w:rPr>
              <w:t>CR</w:t>
            </w:r>
          </w:p>
        </w:tc>
        <w:tc>
          <w:tcPr>
            <w:tcW w:w="1123"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cyan"/>
                <w:lang w:val="sv-SE" w:eastAsia="sv-SE"/>
              </w:rPr>
            </w:pPr>
            <w:r>
              <w:rPr>
                <w:rFonts w:ascii="Arial" w:hAnsi="Arial" w:cs="Arial"/>
                <w:sz w:val="16"/>
                <w:szCs w:val="16"/>
                <w:highlight w:val="cyan"/>
                <w:lang w:val="sv-SE" w:eastAsia="sv-SE"/>
              </w:rPr>
              <w:t>Agreement</w:t>
            </w:r>
          </w:p>
        </w:tc>
        <w:tc>
          <w:tcPr>
            <w:tcW w:w="3827"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cyan"/>
                <w:lang w:val="en-US" w:eastAsia="sv-SE"/>
              </w:rPr>
            </w:pPr>
            <w:r>
              <w:rPr>
                <w:rFonts w:ascii="Arial" w:hAnsi="Arial" w:cs="Arial"/>
                <w:sz w:val="16"/>
                <w:szCs w:val="16"/>
                <w:highlight w:val="cyan"/>
                <w:lang w:eastAsia="sv-SE"/>
              </w:rPr>
              <w:t>Correction CR for inter-RAT FR2 measurement in 36.133 before EN-DC</w:t>
            </w:r>
          </w:p>
        </w:tc>
        <w:tc>
          <w:tcPr>
            <w:tcW w:w="1701"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cyan"/>
                <w:lang w:val="sv-SE" w:eastAsia="sv-SE"/>
              </w:rPr>
            </w:pPr>
            <w:r>
              <w:rPr>
                <w:rFonts w:ascii="Arial" w:hAnsi="Arial" w:cs="Arial"/>
                <w:sz w:val="16"/>
                <w:szCs w:val="16"/>
                <w:highlight w:val="cyan"/>
                <w:lang w:val="sv-SE" w:eastAsia="sv-SE"/>
              </w:rPr>
              <w:t>NTT DOCOMO, INC.</w:t>
            </w:r>
          </w:p>
        </w:tc>
        <w:tc>
          <w:tcPr>
            <w:tcW w:w="851" w:type="dxa"/>
            <w:tcBorders>
              <w:top w:val="nil"/>
              <w:left w:val="nil"/>
              <w:bottom w:val="single" w:sz="4" w:space="0" w:color="auto"/>
              <w:right w:val="single" w:sz="4" w:space="0" w:color="auto"/>
            </w:tcBorders>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available</w:t>
            </w:r>
          </w:p>
        </w:tc>
      </w:tr>
      <w:tr w:rsidR="00E52486" w:rsidTr="00E52486">
        <w:trPr>
          <w:trHeight w:val="250"/>
        </w:trPr>
        <w:tc>
          <w:tcPr>
            <w:tcW w:w="900" w:type="dxa"/>
            <w:tcBorders>
              <w:top w:val="nil"/>
              <w:left w:val="single" w:sz="4" w:space="0" w:color="auto"/>
              <w:bottom w:val="single" w:sz="4" w:space="0" w:color="auto"/>
              <w:right w:val="single" w:sz="4" w:space="0" w:color="auto"/>
            </w:tcBorders>
            <w:noWrap/>
            <w:vAlign w:val="bottom"/>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6.10.3.3.3</w:t>
            </w:r>
          </w:p>
        </w:tc>
        <w:tc>
          <w:tcPr>
            <w:tcW w:w="1200"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R4-1903627</w:t>
            </w:r>
          </w:p>
        </w:tc>
        <w:tc>
          <w:tcPr>
            <w:tcW w:w="888"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CR</w:t>
            </w:r>
          </w:p>
        </w:tc>
        <w:tc>
          <w:tcPr>
            <w:tcW w:w="1123"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Agreement</w:t>
            </w:r>
          </w:p>
        </w:tc>
        <w:tc>
          <w:tcPr>
            <w:tcW w:w="3827"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lang w:val="en-US" w:eastAsia="sv-SE"/>
              </w:rPr>
            </w:pPr>
            <w:r>
              <w:rPr>
                <w:rFonts w:ascii="Arial" w:hAnsi="Arial" w:cs="Arial"/>
                <w:sz w:val="16"/>
                <w:szCs w:val="16"/>
                <w:lang w:eastAsia="sv-SE"/>
              </w:rPr>
              <w:t>Correction CR for inter-RAT FR2 measurement in 36.133 before EN-DC</w:t>
            </w:r>
          </w:p>
        </w:tc>
        <w:tc>
          <w:tcPr>
            <w:tcW w:w="1701"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NTT DOCOMO, INC.</w:t>
            </w:r>
          </w:p>
        </w:tc>
        <w:tc>
          <w:tcPr>
            <w:tcW w:w="851" w:type="dxa"/>
            <w:tcBorders>
              <w:top w:val="nil"/>
              <w:left w:val="nil"/>
              <w:bottom w:val="single" w:sz="4" w:space="0" w:color="auto"/>
              <w:right w:val="single" w:sz="4" w:space="0" w:color="auto"/>
            </w:tcBorders>
            <w:hideMark/>
          </w:tcPr>
          <w:p w:rsidR="00E52486" w:rsidRDefault="00E52486">
            <w:pPr>
              <w:rPr>
                <w:rFonts w:ascii="Arial" w:hAnsi="Arial" w:cs="Arial"/>
                <w:sz w:val="16"/>
                <w:szCs w:val="16"/>
                <w:lang w:val="sv-SE" w:eastAsia="sv-SE"/>
              </w:rPr>
            </w:pPr>
            <w:r>
              <w:rPr>
                <w:rFonts w:ascii="Arial" w:hAnsi="Arial" w:cs="Arial"/>
                <w:sz w:val="16"/>
                <w:szCs w:val="16"/>
                <w:highlight w:val="red"/>
                <w:lang w:val="sv-SE" w:eastAsia="sv-SE"/>
              </w:rPr>
              <w:t>not available</w:t>
            </w:r>
          </w:p>
        </w:tc>
      </w:tr>
      <w:tr w:rsidR="00E52486" w:rsidTr="00E52486">
        <w:trPr>
          <w:trHeight w:val="250"/>
        </w:trPr>
        <w:tc>
          <w:tcPr>
            <w:tcW w:w="900" w:type="dxa"/>
            <w:tcBorders>
              <w:top w:val="nil"/>
              <w:left w:val="single" w:sz="4" w:space="0" w:color="auto"/>
              <w:bottom w:val="single" w:sz="4" w:space="0" w:color="auto"/>
              <w:right w:val="single" w:sz="4" w:space="0" w:color="auto"/>
            </w:tcBorders>
            <w:noWrap/>
            <w:vAlign w:val="bottom"/>
            <w:hideMark/>
          </w:tcPr>
          <w:p w:rsidR="00E52486" w:rsidRDefault="00E52486">
            <w:pPr>
              <w:rPr>
                <w:rFonts w:ascii="Arial" w:hAnsi="Arial" w:cs="Arial"/>
                <w:sz w:val="16"/>
                <w:szCs w:val="16"/>
                <w:highlight w:val="magenta"/>
                <w:lang w:val="sv-SE" w:eastAsia="sv-SE"/>
              </w:rPr>
            </w:pPr>
            <w:r>
              <w:rPr>
                <w:rFonts w:ascii="Arial" w:hAnsi="Arial" w:cs="Arial"/>
                <w:sz w:val="16"/>
                <w:szCs w:val="16"/>
                <w:highlight w:val="magenta"/>
                <w:lang w:val="sv-SE" w:eastAsia="sv-SE"/>
              </w:rPr>
              <w:t>6.10.3.3.3</w:t>
            </w:r>
          </w:p>
        </w:tc>
        <w:tc>
          <w:tcPr>
            <w:tcW w:w="1200"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magenta"/>
                <w:lang w:val="sv-SE" w:eastAsia="sv-SE"/>
              </w:rPr>
            </w:pPr>
            <w:r>
              <w:rPr>
                <w:rFonts w:ascii="Arial" w:hAnsi="Arial" w:cs="Arial"/>
                <w:sz w:val="16"/>
                <w:szCs w:val="16"/>
                <w:highlight w:val="magenta"/>
                <w:lang w:val="sv-SE" w:eastAsia="sv-SE"/>
              </w:rPr>
              <w:t>R4-1903719</w:t>
            </w:r>
          </w:p>
        </w:tc>
        <w:tc>
          <w:tcPr>
            <w:tcW w:w="888"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magenta"/>
                <w:lang w:val="sv-SE" w:eastAsia="sv-SE"/>
              </w:rPr>
            </w:pPr>
            <w:r>
              <w:rPr>
                <w:rFonts w:ascii="Arial" w:hAnsi="Arial" w:cs="Arial"/>
                <w:sz w:val="16"/>
                <w:szCs w:val="16"/>
                <w:highlight w:val="magenta"/>
                <w:lang w:val="sv-SE" w:eastAsia="sv-SE"/>
              </w:rPr>
              <w:t>draftCR</w:t>
            </w:r>
          </w:p>
        </w:tc>
        <w:tc>
          <w:tcPr>
            <w:tcW w:w="1123"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magenta"/>
                <w:lang w:val="sv-SE" w:eastAsia="sv-SE"/>
              </w:rPr>
            </w:pPr>
            <w:r>
              <w:rPr>
                <w:rFonts w:ascii="Arial" w:hAnsi="Arial" w:cs="Arial"/>
                <w:sz w:val="16"/>
                <w:szCs w:val="16"/>
                <w:highlight w:val="magenta"/>
                <w:lang w:val="sv-SE" w:eastAsia="sv-SE"/>
              </w:rPr>
              <w:t>Endorsement</w:t>
            </w:r>
          </w:p>
        </w:tc>
        <w:tc>
          <w:tcPr>
            <w:tcW w:w="3827"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magenta"/>
                <w:lang w:val="en-US" w:eastAsia="sv-SE"/>
              </w:rPr>
            </w:pPr>
            <w:r>
              <w:rPr>
                <w:rFonts w:ascii="Arial" w:hAnsi="Arial" w:cs="Arial"/>
                <w:sz w:val="16"/>
                <w:szCs w:val="16"/>
                <w:highlight w:val="magenta"/>
                <w:lang w:eastAsia="sv-SE"/>
              </w:rPr>
              <w:t>Correction of inter-RAT EUTRA measurement requirements</w:t>
            </w:r>
          </w:p>
        </w:tc>
        <w:tc>
          <w:tcPr>
            <w:tcW w:w="1701" w:type="dxa"/>
            <w:tcBorders>
              <w:top w:val="nil"/>
              <w:left w:val="nil"/>
              <w:bottom w:val="single" w:sz="4" w:space="0" w:color="auto"/>
              <w:right w:val="single" w:sz="4" w:space="0" w:color="auto"/>
            </w:tcBorders>
            <w:noWrap/>
            <w:hideMark/>
          </w:tcPr>
          <w:p w:rsidR="00E52486" w:rsidRDefault="00E52486">
            <w:pPr>
              <w:rPr>
                <w:rFonts w:ascii="Arial" w:hAnsi="Arial" w:cs="Arial"/>
                <w:sz w:val="16"/>
                <w:szCs w:val="16"/>
                <w:highlight w:val="magenta"/>
                <w:lang w:val="sv-SE" w:eastAsia="sv-SE"/>
              </w:rPr>
            </w:pPr>
            <w:r>
              <w:rPr>
                <w:rFonts w:ascii="Arial" w:hAnsi="Arial" w:cs="Arial"/>
                <w:sz w:val="16"/>
                <w:szCs w:val="16"/>
                <w:highlight w:val="magenta"/>
                <w:lang w:val="sv-SE" w:eastAsia="sv-SE"/>
              </w:rPr>
              <w:t>Huawei, HiSilicon</w:t>
            </w:r>
          </w:p>
        </w:tc>
        <w:tc>
          <w:tcPr>
            <w:tcW w:w="851" w:type="dxa"/>
            <w:tcBorders>
              <w:top w:val="nil"/>
              <w:left w:val="nil"/>
              <w:bottom w:val="single" w:sz="4" w:space="0" w:color="auto"/>
              <w:right w:val="single" w:sz="4" w:space="0" w:color="auto"/>
            </w:tcBorders>
            <w:hideMark/>
          </w:tcPr>
          <w:p w:rsidR="00E52486" w:rsidRDefault="00E52486">
            <w:pPr>
              <w:rPr>
                <w:rFonts w:ascii="Arial" w:hAnsi="Arial" w:cs="Arial"/>
                <w:sz w:val="16"/>
                <w:szCs w:val="16"/>
                <w:lang w:val="sv-SE" w:eastAsia="sv-SE"/>
              </w:rPr>
            </w:pPr>
            <w:r>
              <w:rPr>
                <w:rFonts w:ascii="Arial" w:hAnsi="Arial" w:cs="Arial"/>
                <w:sz w:val="16"/>
                <w:szCs w:val="16"/>
                <w:lang w:val="sv-SE" w:eastAsia="sv-SE"/>
              </w:rPr>
              <w:t>available</w:t>
            </w:r>
          </w:p>
        </w:tc>
      </w:tr>
    </w:tbl>
    <w:p w:rsidR="00E52486" w:rsidRDefault="00E52486" w:rsidP="00E52486">
      <w:pPr>
        <w:tabs>
          <w:tab w:val="left" w:pos="1560"/>
          <w:tab w:val="right" w:pos="10206"/>
        </w:tabs>
        <w:spacing w:before="60" w:after="60"/>
        <w:outlineLvl w:val="0"/>
        <w:rPr>
          <w:rFonts w:eastAsia="SimSun"/>
          <w:sz w:val="21"/>
          <w:szCs w:val="21"/>
          <w:highlight w:val="magenta"/>
          <w:lang w:val="en-US" w:eastAsia="zh-CN"/>
        </w:rPr>
      </w:pPr>
    </w:p>
    <w:p w:rsidR="00E52486" w:rsidRDefault="00E52486" w:rsidP="00E52486">
      <w:pPr>
        <w:tabs>
          <w:tab w:val="left" w:pos="1560"/>
          <w:tab w:val="right" w:pos="10206"/>
        </w:tabs>
        <w:spacing w:before="60" w:after="60"/>
        <w:outlineLvl w:val="0"/>
        <w:rPr>
          <w:rFonts w:eastAsia="SimSun"/>
          <w:sz w:val="21"/>
          <w:szCs w:val="21"/>
          <w:lang w:val="sv-SE" w:eastAsia="zh-CN"/>
        </w:rPr>
      </w:pPr>
      <w:r>
        <w:rPr>
          <w:rFonts w:eastAsia="SimSun"/>
          <w:sz w:val="21"/>
          <w:szCs w:val="21"/>
          <w:highlight w:val="magenta"/>
          <w:lang w:val="sv-SE" w:eastAsia="zh-CN"/>
        </w:rPr>
        <w:t>inter-RAT RRM in 38.133</w:t>
      </w:r>
    </w:p>
    <w:p w:rsidR="00E52486" w:rsidRDefault="00E52486" w:rsidP="00E52486">
      <w:pPr>
        <w:pStyle w:val="ListParagraph"/>
        <w:numPr>
          <w:ilvl w:val="0"/>
          <w:numId w:val="28"/>
        </w:numPr>
        <w:tabs>
          <w:tab w:val="left" w:pos="1560"/>
          <w:tab w:val="right" w:pos="10206"/>
        </w:tabs>
        <w:spacing w:before="60" w:after="60"/>
        <w:outlineLvl w:val="0"/>
        <w:rPr>
          <w:rFonts w:eastAsia="SimSun"/>
          <w:sz w:val="21"/>
          <w:szCs w:val="21"/>
          <w:lang w:val="en-US" w:eastAsia="zh-CN"/>
        </w:rPr>
      </w:pPr>
      <w:r>
        <w:rPr>
          <w:rFonts w:eastAsia="SimSun"/>
          <w:sz w:val="21"/>
          <w:szCs w:val="21"/>
          <w:lang w:eastAsia="zh-CN"/>
        </w:rPr>
        <w:t>Editorial corrections:</w:t>
      </w:r>
    </w:p>
    <w:p w:rsidR="00E52486" w:rsidRDefault="00E52486" w:rsidP="00E52486">
      <w:pPr>
        <w:pStyle w:val="ListParagraph"/>
        <w:numPr>
          <w:ilvl w:val="1"/>
          <w:numId w:val="28"/>
        </w:numPr>
        <w:tabs>
          <w:tab w:val="left" w:pos="1560"/>
          <w:tab w:val="right" w:pos="10206"/>
        </w:tabs>
        <w:spacing w:before="60" w:after="60"/>
        <w:outlineLvl w:val="0"/>
        <w:rPr>
          <w:rFonts w:eastAsia="SimSun"/>
          <w:sz w:val="21"/>
          <w:szCs w:val="21"/>
          <w:lang w:eastAsia="zh-CN"/>
        </w:rPr>
      </w:pPr>
      <w:r>
        <w:rPr>
          <w:rFonts w:eastAsia="SimSun"/>
          <w:sz w:val="21"/>
          <w:szCs w:val="21"/>
          <w:lang w:eastAsia="zh-CN"/>
        </w:rPr>
        <w:t>R4-1903719</w:t>
      </w:r>
    </w:p>
    <w:p w:rsidR="00E52486" w:rsidRDefault="00E52486" w:rsidP="00E52486">
      <w:pPr>
        <w:pStyle w:val="ListParagraph"/>
        <w:numPr>
          <w:ilvl w:val="2"/>
          <w:numId w:val="28"/>
        </w:numPr>
        <w:tabs>
          <w:tab w:val="left" w:pos="1560"/>
          <w:tab w:val="right" w:pos="10206"/>
        </w:tabs>
        <w:spacing w:before="60" w:after="60"/>
        <w:outlineLvl w:val="0"/>
        <w:rPr>
          <w:rFonts w:eastAsia="SimSun"/>
          <w:sz w:val="21"/>
          <w:szCs w:val="21"/>
          <w:lang w:eastAsia="zh-CN"/>
        </w:rPr>
      </w:pPr>
      <w:r>
        <w:rPr>
          <w:rFonts w:eastAsia="SimSun"/>
          <w:sz w:val="21"/>
          <w:szCs w:val="21"/>
          <w:lang w:eastAsia="zh-CN"/>
        </w:rPr>
        <w:t>CR correcting formulas after incorrect implementation of an earlier endorsed CR</w:t>
      </w:r>
    </w:p>
    <w:p w:rsidR="00E52486" w:rsidRDefault="00E52486" w:rsidP="00E52486">
      <w:pPr>
        <w:pStyle w:val="ListParagraph"/>
        <w:numPr>
          <w:ilvl w:val="2"/>
          <w:numId w:val="28"/>
        </w:numPr>
        <w:tabs>
          <w:tab w:val="left" w:pos="1560"/>
          <w:tab w:val="right" w:pos="10206"/>
        </w:tabs>
        <w:spacing w:before="60" w:after="60"/>
        <w:outlineLvl w:val="0"/>
        <w:rPr>
          <w:rFonts w:eastAsia="SimSun"/>
          <w:sz w:val="21"/>
          <w:szCs w:val="21"/>
          <w:lang w:eastAsia="zh-CN"/>
        </w:rPr>
      </w:pPr>
      <w:r>
        <w:rPr>
          <w:rFonts w:eastAsia="SimSun"/>
          <w:sz w:val="21"/>
          <w:szCs w:val="21"/>
          <w:lang w:eastAsia="zh-CN"/>
        </w:rPr>
        <w:t>Overlaps with R4-1904170</w:t>
      </w:r>
    </w:p>
    <w:p w:rsidR="00E52486" w:rsidRDefault="00E52486" w:rsidP="00E52486">
      <w:pPr>
        <w:pStyle w:val="ListParagraph"/>
        <w:numPr>
          <w:ilvl w:val="0"/>
          <w:numId w:val="28"/>
        </w:numPr>
        <w:tabs>
          <w:tab w:val="left" w:pos="1560"/>
          <w:tab w:val="right" w:pos="10206"/>
        </w:tabs>
        <w:spacing w:before="60" w:after="60"/>
        <w:outlineLvl w:val="0"/>
        <w:rPr>
          <w:rFonts w:eastAsia="SimSun"/>
          <w:sz w:val="21"/>
          <w:szCs w:val="21"/>
          <w:lang w:eastAsia="zh-CN"/>
        </w:rPr>
      </w:pPr>
      <w:r>
        <w:rPr>
          <w:rFonts w:eastAsia="SimSun"/>
          <w:sz w:val="21"/>
          <w:szCs w:val="21"/>
          <w:lang w:eastAsia="zh-CN"/>
        </w:rPr>
        <w:lastRenderedPageBreak/>
        <w:t>Brackets removal and editorial corrections:</w:t>
      </w:r>
    </w:p>
    <w:p w:rsidR="00E52486" w:rsidRDefault="00E52486" w:rsidP="00E52486">
      <w:pPr>
        <w:pStyle w:val="ListParagraph"/>
        <w:numPr>
          <w:ilvl w:val="4"/>
          <w:numId w:val="28"/>
        </w:numPr>
        <w:tabs>
          <w:tab w:val="left" w:pos="3261"/>
          <w:tab w:val="right" w:pos="10206"/>
        </w:tabs>
        <w:spacing w:before="60" w:after="60"/>
        <w:ind w:left="1418"/>
        <w:outlineLvl w:val="0"/>
        <w:rPr>
          <w:rFonts w:eastAsia="SimSun"/>
          <w:sz w:val="21"/>
          <w:szCs w:val="21"/>
          <w:lang w:eastAsia="zh-CN"/>
        </w:rPr>
      </w:pPr>
      <w:r>
        <w:rPr>
          <w:rFonts w:eastAsia="SimSun"/>
          <w:sz w:val="21"/>
          <w:szCs w:val="21"/>
          <w:lang w:eastAsia="zh-CN"/>
        </w:rPr>
        <w:t>CR in R4-1901940</w:t>
      </w:r>
    </w:p>
    <w:p w:rsidR="00E52486" w:rsidRDefault="00E52486" w:rsidP="00E52486">
      <w:pPr>
        <w:pStyle w:val="ListParagraph"/>
        <w:numPr>
          <w:ilvl w:val="8"/>
          <w:numId w:val="28"/>
        </w:numPr>
        <w:tabs>
          <w:tab w:val="left" w:pos="3261"/>
          <w:tab w:val="right" w:pos="10206"/>
        </w:tabs>
        <w:spacing w:before="60" w:after="60"/>
        <w:ind w:left="2127"/>
        <w:outlineLvl w:val="0"/>
        <w:rPr>
          <w:rFonts w:eastAsia="SimSun"/>
          <w:sz w:val="21"/>
          <w:szCs w:val="21"/>
          <w:lang w:eastAsia="zh-CN"/>
        </w:rPr>
      </w:pPr>
      <w:r>
        <w:rPr>
          <w:rFonts w:eastAsia="SimSun"/>
          <w:sz w:val="21"/>
          <w:szCs w:val="21"/>
          <w:lang w:eastAsia="zh-CN"/>
        </w:rPr>
        <w:t>CR removing square brackets, correcting formulas and some more editorial corrections</w:t>
      </w:r>
    </w:p>
    <w:p w:rsidR="00E52486" w:rsidRDefault="00E52486" w:rsidP="00E52486">
      <w:pPr>
        <w:pStyle w:val="ListParagraph"/>
        <w:numPr>
          <w:ilvl w:val="8"/>
          <w:numId w:val="28"/>
        </w:numPr>
        <w:tabs>
          <w:tab w:val="left" w:pos="3261"/>
          <w:tab w:val="right" w:pos="10206"/>
        </w:tabs>
        <w:spacing w:before="60" w:after="60"/>
        <w:ind w:left="2127"/>
        <w:outlineLvl w:val="0"/>
        <w:rPr>
          <w:rFonts w:eastAsia="SimSun"/>
          <w:sz w:val="21"/>
          <w:szCs w:val="21"/>
          <w:lang w:eastAsia="zh-CN"/>
        </w:rPr>
      </w:pPr>
      <w:r>
        <w:rPr>
          <w:rFonts w:eastAsia="SimSun"/>
          <w:sz w:val="21"/>
          <w:szCs w:val="21"/>
          <w:lang w:eastAsia="zh-CN"/>
        </w:rPr>
        <w:t>Overlaps with R4-1903719</w:t>
      </w:r>
    </w:p>
    <w:p w:rsidR="00E52486" w:rsidRDefault="00E52486" w:rsidP="00E52486">
      <w:pPr>
        <w:pStyle w:val="ListParagraph"/>
        <w:tabs>
          <w:tab w:val="left" w:pos="709"/>
          <w:tab w:val="right" w:pos="10206"/>
        </w:tabs>
        <w:spacing w:before="60" w:after="60"/>
        <w:outlineLvl w:val="0"/>
        <w:rPr>
          <w:rFonts w:eastAsia="SimSun"/>
          <w:b/>
          <w:sz w:val="21"/>
          <w:szCs w:val="21"/>
          <w:lang w:eastAsia="zh-CN"/>
        </w:rPr>
      </w:pPr>
    </w:p>
    <w:p w:rsidR="00E52486" w:rsidRDefault="00E52486" w:rsidP="00E52486">
      <w:pPr>
        <w:pStyle w:val="ListParagraph"/>
        <w:tabs>
          <w:tab w:val="left" w:pos="709"/>
          <w:tab w:val="right" w:pos="10206"/>
        </w:tabs>
        <w:spacing w:before="60" w:after="60"/>
        <w:outlineLvl w:val="0"/>
        <w:rPr>
          <w:rFonts w:eastAsia="SimSun"/>
          <w:sz w:val="21"/>
          <w:szCs w:val="21"/>
          <w:lang w:eastAsia="zh-CN"/>
        </w:rPr>
      </w:pPr>
      <w:r>
        <w:rPr>
          <w:rFonts w:eastAsia="SimSun"/>
          <w:b/>
          <w:sz w:val="21"/>
          <w:szCs w:val="21"/>
          <w:lang w:eastAsia="zh-CN"/>
        </w:rPr>
        <w:t>Possible Way Forward</w:t>
      </w:r>
      <w:r>
        <w:rPr>
          <w:rFonts w:eastAsia="SimSun"/>
          <w:sz w:val="21"/>
          <w:szCs w:val="21"/>
          <w:lang w:eastAsia="zh-CN"/>
        </w:rPr>
        <w:t>: agree on R4-1903719, agree on R4-1904170 with removed the overlapping part with R4-1903719</w:t>
      </w:r>
    </w:p>
    <w:p w:rsidR="00E52486" w:rsidRDefault="00E52486" w:rsidP="00E52486">
      <w:pPr>
        <w:tabs>
          <w:tab w:val="left" w:pos="1560"/>
          <w:tab w:val="right" w:pos="10206"/>
        </w:tabs>
        <w:spacing w:before="60" w:after="60"/>
        <w:outlineLvl w:val="0"/>
        <w:rPr>
          <w:rFonts w:eastAsia="SimSun"/>
          <w:sz w:val="21"/>
          <w:szCs w:val="21"/>
          <w:highlight w:val="magenta"/>
          <w:lang w:eastAsia="zh-CN"/>
        </w:rPr>
      </w:pPr>
    </w:p>
    <w:p w:rsidR="00E52486" w:rsidRPr="009C20D3" w:rsidRDefault="00E52486" w:rsidP="00E52486">
      <w:pPr>
        <w:tabs>
          <w:tab w:val="left" w:pos="1560"/>
          <w:tab w:val="right" w:pos="10206"/>
        </w:tabs>
        <w:spacing w:before="60" w:after="60"/>
        <w:outlineLvl w:val="0"/>
        <w:rPr>
          <w:rFonts w:eastAsia="SimSun"/>
          <w:color w:val="BFBFBF" w:themeColor="background1" w:themeShade="BF"/>
          <w:sz w:val="21"/>
          <w:szCs w:val="21"/>
          <w:lang w:val="sv-SE" w:eastAsia="zh-CN"/>
        </w:rPr>
      </w:pPr>
      <w:r w:rsidRPr="009C20D3">
        <w:rPr>
          <w:rFonts w:eastAsia="SimSun"/>
          <w:color w:val="BFBFBF" w:themeColor="background1" w:themeShade="BF"/>
          <w:sz w:val="21"/>
          <w:szCs w:val="21"/>
          <w:highlight w:val="yellow"/>
          <w:lang w:val="sv-SE" w:eastAsia="zh-CN"/>
        </w:rPr>
        <w:t>Inter-RAT RSTD in 38.133</w:t>
      </w:r>
    </w:p>
    <w:p w:rsidR="00E52486" w:rsidRPr="009C20D3" w:rsidRDefault="00E52486" w:rsidP="00E52486">
      <w:pPr>
        <w:pStyle w:val="ListParagraph"/>
        <w:numPr>
          <w:ilvl w:val="0"/>
          <w:numId w:val="28"/>
        </w:numPr>
        <w:tabs>
          <w:tab w:val="left" w:pos="1560"/>
          <w:tab w:val="right" w:pos="10206"/>
        </w:tabs>
        <w:spacing w:before="60" w:after="60"/>
        <w:outlineLvl w:val="0"/>
        <w:rPr>
          <w:rFonts w:eastAsia="SimSun"/>
          <w:color w:val="BFBFBF" w:themeColor="background1" w:themeShade="BF"/>
          <w:sz w:val="21"/>
          <w:szCs w:val="21"/>
          <w:lang w:val="en-US" w:eastAsia="zh-CN"/>
        </w:rPr>
      </w:pPr>
      <w:r w:rsidRPr="009C20D3">
        <w:rPr>
          <w:rFonts w:eastAsia="SimSun"/>
          <w:color w:val="BFBFBF" w:themeColor="background1" w:themeShade="BF"/>
          <w:sz w:val="21"/>
          <w:szCs w:val="21"/>
          <w:lang w:eastAsia="zh-CN"/>
        </w:rPr>
        <w:t>Issue #1: numbers of ACK/NACKs for ECGI</w:t>
      </w:r>
    </w:p>
    <w:p w:rsidR="00E52486" w:rsidRPr="009C20D3" w:rsidRDefault="00E52486" w:rsidP="00E52486">
      <w:pPr>
        <w:pStyle w:val="ListParagraph"/>
        <w:numPr>
          <w:ilvl w:val="1"/>
          <w:numId w:val="28"/>
        </w:numPr>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R4-1904171 (discussion), CRs in R4-1904172 (FDD) and R4-1904173 (TDD) – Ericsson</w:t>
      </w:r>
    </w:p>
    <w:p w:rsidR="00E52486" w:rsidRPr="009C20D3" w:rsidRDefault="00E52486" w:rsidP="00E52486">
      <w:pPr>
        <w:pStyle w:val="ListParagraph"/>
        <w:numPr>
          <w:ilvl w:val="1"/>
          <w:numId w:val="28"/>
        </w:numPr>
        <w:tabs>
          <w:tab w:val="left" w:pos="1560"/>
          <w:tab w:val="right" w:pos="10206"/>
        </w:tabs>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R4-1903756 (discussion), CRs in R4-1903757 (FDD) and R4-1903758 (TDD) - Huawei</w:t>
      </w:r>
    </w:p>
    <w:p w:rsidR="00E52486" w:rsidRPr="009C20D3" w:rsidRDefault="00E52486" w:rsidP="00E52486">
      <w:pPr>
        <w:pStyle w:val="ListParagraph"/>
        <w:numPr>
          <w:ilvl w:val="1"/>
          <w:numId w:val="28"/>
        </w:numPr>
        <w:tabs>
          <w:tab w:val="left" w:pos="1560"/>
          <w:tab w:val="right" w:pos="10206"/>
        </w:tabs>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R4-1902862 (discussion), CR in R4-1902863 - Intel</w:t>
      </w:r>
    </w:p>
    <w:p w:rsidR="00E52486" w:rsidRPr="009C20D3" w:rsidRDefault="00E52486" w:rsidP="00E52486">
      <w:pPr>
        <w:spacing w:before="120" w:after="120"/>
        <w:ind w:left="360" w:firstLine="720"/>
        <w:rPr>
          <w:rFonts w:eastAsia="SimSun"/>
          <w:b/>
          <w:color w:val="BFBFBF" w:themeColor="background1" w:themeShade="BF"/>
          <w:sz w:val="20"/>
          <w:szCs w:val="20"/>
          <w:lang w:eastAsia="zh-CN"/>
        </w:rPr>
      </w:pPr>
      <w:r w:rsidRPr="009C20D3">
        <w:rPr>
          <w:rFonts w:eastAsia="SimSun"/>
          <w:b/>
          <w:color w:val="BFBFBF" w:themeColor="background1" w:themeShade="BF"/>
          <w:lang w:eastAsia="zh-CN"/>
        </w:rPr>
        <w:t>Summary of ACK/NACK numbers for ECGI:</w:t>
      </w:r>
    </w:p>
    <w:tbl>
      <w:tblPr>
        <w:tblStyle w:val="TableGrid"/>
        <w:tblW w:w="0" w:type="auto"/>
        <w:tblInd w:w="1413" w:type="dxa"/>
        <w:tblLook w:val="04A0" w:firstRow="1" w:lastRow="0" w:firstColumn="1" w:lastColumn="0" w:noHBand="0" w:noVBand="1"/>
      </w:tblPr>
      <w:tblGrid>
        <w:gridCol w:w="1890"/>
        <w:gridCol w:w="1782"/>
        <w:gridCol w:w="1909"/>
        <w:gridCol w:w="2022"/>
      </w:tblGrid>
      <w:tr w:rsidR="009C20D3" w:rsidRPr="009C20D3" w:rsidTr="00E52486">
        <w:tc>
          <w:tcPr>
            <w:tcW w:w="1984" w:type="dxa"/>
            <w:tcBorders>
              <w:top w:val="single" w:sz="4" w:space="0" w:color="auto"/>
              <w:left w:val="single" w:sz="4" w:space="0" w:color="auto"/>
              <w:bottom w:val="single" w:sz="4" w:space="0" w:color="auto"/>
              <w:right w:val="single" w:sz="4" w:space="0" w:color="auto"/>
            </w:tcBorders>
          </w:tcPr>
          <w:p w:rsidR="00E52486" w:rsidRPr="009C20D3" w:rsidRDefault="00E52486">
            <w:pPr>
              <w:rPr>
                <w:rFonts w:eastAsia="SimSun"/>
                <w:b/>
                <w:color w:val="BFBFBF" w:themeColor="background1" w:themeShade="BF"/>
                <w:sz w:val="20"/>
                <w:szCs w:val="20"/>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b/>
                <w:color w:val="BFBFBF" w:themeColor="background1" w:themeShade="BF"/>
                <w:sz w:val="20"/>
                <w:szCs w:val="20"/>
                <w:lang w:eastAsia="zh-CN"/>
              </w:rPr>
            </w:pPr>
            <w:r w:rsidRPr="009C20D3">
              <w:rPr>
                <w:rFonts w:eastAsia="SimSun"/>
                <w:b/>
                <w:color w:val="BFBFBF" w:themeColor="background1" w:themeShade="BF"/>
                <w:sz w:val="20"/>
                <w:szCs w:val="20"/>
                <w:lang w:eastAsia="zh-CN"/>
              </w:rPr>
              <w:t>Ericsson</w:t>
            </w:r>
          </w:p>
        </w:tc>
        <w:tc>
          <w:tcPr>
            <w:tcW w:w="198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b/>
                <w:color w:val="BFBFBF" w:themeColor="background1" w:themeShade="BF"/>
                <w:sz w:val="20"/>
                <w:szCs w:val="20"/>
                <w:lang w:eastAsia="zh-CN"/>
              </w:rPr>
            </w:pPr>
            <w:r w:rsidRPr="009C20D3">
              <w:rPr>
                <w:rFonts w:eastAsia="SimSun"/>
                <w:b/>
                <w:color w:val="BFBFBF" w:themeColor="background1" w:themeShade="BF"/>
                <w:sz w:val="20"/>
                <w:szCs w:val="20"/>
                <w:lang w:eastAsia="zh-CN"/>
              </w:rPr>
              <w:t>Huawei</w:t>
            </w:r>
          </w:p>
        </w:tc>
        <w:tc>
          <w:tcPr>
            <w:tcW w:w="212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b/>
                <w:color w:val="BFBFBF" w:themeColor="background1" w:themeShade="BF"/>
                <w:sz w:val="20"/>
                <w:szCs w:val="20"/>
                <w:lang w:eastAsia="zh-CN"/>
              </w:rPr>
            </w:pPr>
            <w:r w:rsidRPr="009C20D3">
              <w:rPr>
                <w:rFonts w:eastAsia="SimSun"/>
                <w:b/>
                <w:color w:val="BFBFBF" w:themeColor="background1" w:themeShade="BF"/>
                <w:sz w:val="20"/>
                <w:szCs w:val="20"/>
                <w:lang w:eastAsia="zh-CN"/>
              </w:rPr>
              <w:t>Intel</w:t>
            </w:r>
          </w:p>
        </w:tc>
      </w:tr>
      <w:tr w:rsidR="009C20D3" w:rsidRPr="009C20D3" w:rsidTr="00E52486">
        <w:tc>
          <w:tcPr>
            <w:tcW w:w="1984"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15 kHz FDD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color w:val="BFBFBF" w:themeColor="background1" w:themeShade="BF"/>
                <w:sz w:val="20"/>
                <w:szCs w:val="18"/>
              </w:rPr>
              <w:t>66</w:t>
            </w:r>
          </w:p>
        </w:tc>
        <w:tc>
          <w:tcPr>
            <w:tcW w:w="198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65</w:t>
            </w:r>
          </w:p>
        </w:tc>
        <w:tc>
          <w:tcPr>
            <w:tcW w:w="212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65</w:t>
            </w:r>
          </w:p>
        </w:tc>
      </w:tr>
      <w:tr w:rsidR="009C20D3" w:rsidRPr="009C20D3" w:rsidTr="00E52486">
        <w:tc>
          <w:tcPr>
            <w:tcW w:w="1984"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30 kHz FDD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color w:val="BFBFBF" w:themeColor="background1" w:themeShade="BF"/>
                <w:sz w:val="20"/>
                <w:szCs w:val="18"/>
              </w:rPr>
              <w:t>145</w:t>
            </w:r>
          </w:p>
        </w:tc>
        <w:tc>
          <w:tcPr>
            <w:tcW w:w="198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145</w:t>
            </w:r>
          </w:p>
        </w:tc>
        <w:tc>
          <w:tcPr>
            <w:tcW w:w="212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155</w:t>
            </w:r>
          </w:p>
        </w:tc>
      </w:tr>
      <w:tr w:rsidR="009C20D3" w:rsidRPr="009C20D3" w:rsidTr="00E52486">
        <w:tc>
          <w:tcPr>
            <w:tcW w:w="1984"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60 kHz FDD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color w:val="BFBFBF" w:themeColor="background1" w:themeShade="BF"/>
                <w:sz w:val="20"/>
                <w:szCs w:val="18"/>
              </w:rPr>
              <w:t>298</w:t>
            </w:r>
          </w:p>
        </w:tc>
        <w:tc>
          <w:tcPr>
            <w:tcW w:w="198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305</w:t>
            </w:r>
          </w:p>
        </w:tc>
        <w:tc>
          <w:tcPr>
            <w:tcW w:w="212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335</w:t>
            </w:r>
          </w:p>
        </w:tc>
      </w:tr>
      <w:tr w:rsidR="009C20D3" w:rsidRPr="009C20D3" w:rsidTr="00E52486">
        <w:tc>
          <w:tcPr>
            <w:tcW w:w="1984"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15 kHz TDD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color w:val="BFBFBF" w:themeColor="background1" w:themeShade="BF"/>
                <w:sz w:val="20"/>
                <w:szCs w:val="18"/>
              </w:rPr>
              <w:t>28</w:t>
            </w:r>
          </w:p>
        </w:tc>
        <w:tc>
          <w:tcPr>
            <w:tcW w:w="198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w:t>
            </w:r>
          </w:p>
        </w:tc>
        <w:tc>
          <w:tcPr>
            <w:tcW w:w="212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w:t>
            </w:r>
          </w:p>
        </w:tc>
      </w:tr>
      <w:tr w:rsidR="009C20D3" w:rsidRPr="009C20D3" w:rsidTr="00E52486">
        <w:tc>
          <w:tcPr>
            <w:tcW w:w="1984"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30 kHz TDD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color w:val="BFBFBF" w:themeColor="background1" w:themeShade="BF"/>
                <w:sz w:val="20"/>
                <w:szCs w:val="18"/>
              </w:rPr>
              <w:t>176</w:t>
            </w:r>
          </w:p>
        </w:tc>
        <w:tc>
          <w:tcPr>
            <w:tcW w:w="198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w:t>
            </w:r>
          </w:p>
        </w:tc>
        <w:tc>
          <w:tcPr>
            <w:tcW w:w="212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w:t>
            </w:r>
          </w:p>
        </w:tc>
      </w:tr>
      <w:tr w:rsidR="00E52486" w:rsidRPr="009C20D3" w:rsidTr="00E52486">
        <w:tc>
          <w:tcPr>
            <w:tcW w:w="1984"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60 kHz TDD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color w:val="BFBFBF" w:themeColor="background1" w:themeShade="BF"/>
                <w:sz w:val="20"/>
                <w:szCs w:val="18"/>
              </w:rPr>
              <w:t>170</w:t>
            </w:r>
          </w:p>
        </w:tc>
        <w:tc>
          <w:tcPr>
            <w:tcW w:w="198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w:t>
            </w:r>
          </w:p>
        </w:tc>
        <w:tc>
          <w:tcPr>
            <w:tcW w:w="212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w:t>
            </w:r>
          </w:p>
        </w:tc>
      </w:tr>
    </w:tbl>
    <w:p w:rsidR="00E52486" w:rsidRPr="009C20D3" w:rsidRDefault="00E52486" w:rsidP="00E52486">
      <w:pPr>
        <w:pStyle w:val="ListParagraph"/>
        <w:tabs>
          <w:tab w:val="left" w:pos="709"/>
          <w:tab w:val="right" w:pos="10206"/>
        </w:tabs>
        <w:spacing w:before="60" w:after="60"/>
        <w:ind w:left="1440"/>
        <w:outlineLvl w:val="0"/>
        <w:rPr>
          <w:rFonts w:eastAsia="SimSun"/>
          <w:color w:val="BFBFBF" w:themeColor="background1" w:themeShade="BF"/>
          <w:sz w:val="21"/>
          <w:szCs w:val="21"/>
          <w:u w:val="single"/>
          <w:lang w:val="en-US" w:eastAsia="zh-CN"/>
        </w:rPr>
      </w:pPr>
    </w:p>
    <w:p w:rsidR="00E52486" w:rsidRPr="009C20D3" w:rsidRDefault="00E52486" w:rsidP="00E52486">
      <w:pPr>
        <w:pStyle w:val="ListParagraph"/>
        <w:tabs>
          <w:tab w:val="left" w:pos="709"/>
          <w:tab w:val="right" w:pos="10206"/>
        </w:tabs>
        <w:spacing w:before="60" w:after="60"/>
        <w:ind w:left="1440"/>
        <w:outlineLvl w:val="0"/>
        <w:rPr>
          <w:rFonts w:eastAsia="SimSun"/>
          <w:color w:val="BFBFBF" w:themeColor="background1" w:themeShade="BF"/>
          <w:sz w:val="21"/>
          <w:szCs w:val="21"/>
          <w:lang w:eastAsia="zh-CN"/>
        </w:rPr>
      </w:pPr>
      <w:r w:rsidRPr="009C20D3">
        <w:rPr>
          <w:rFonts w:eastAsia="SimSun"/>
          <w:b/>
          <w:color w:val="BFBFBF" w:themeColor="background1" w:themeShade="BF"/>
          <w:sz w:val="21"/>
          <w:szCs w:val="21"/>
          <w:lang w:eastAsia="zh-CN"/>
        </w:rPr>
        <w:t>Possible Way Forward</w:t>
      </w:r>
      <w:r w:rsidRPr="009C20D3">
        <w:rPr>
          <w:rFonts w:eastAsia="SimSun"/>
          <w:color w:val="BFBFBF" w:themeColor="background1" w:themeShade="BF"/>
          <w:sz w:val="21"/>
          <w:szCs w:val="21"/>
          <w:lang w:eastAsia="zh-CN"/>
        </w:rPr>
        <w:t>: revise R4-1904172 (FDD, Ericsson) and revise R4-1903758 (TDD, Huawei) to capture agreements</w:t>
      </w:r>
    </w:p>
    <w:p w:rsidR="00E52486" w:rsidRPr="009C20D3" w:rsidRDefault="00E52486" w:rsidP="00E52486">
      <w:pPr>
        <w:pStyle w:val="ListParagraph"/>
        <w:tabs>
          <w:tab w:val="left" w:pos="1560"/>
          <w:tab w:val="right" w:pos="10206"/>
        </w:tabs>
        <w:spacing w:before="60" w:after="60"/>
        <w:outlineLvl w:val="0"/>
        <w:rPr>
          <w:rFonts w:eastAsia="SimSun"/>
          <w:color w:val="BFBFBF" w:themeColor="background1" w:themeShade="BF"/>
          <w:sz w:val="21"/>
          <w:szCs w:val="21"/>
          <w:lang w:eastAsia="zh-CN"/>
        </w:rPr>
      </w:pPr>
    </w:p>
    <w:p w:rsidR="00E52486" w:rsidRPr="009C20D3" w:rsidRDefault="00E52486" w:rsidP="00E52486">
      <w:pPr>
        <w:pStyle w:val="ListParagraph"/>
        <w:numPr>
          <w:ilvl w:val="0"/>
          <w:numId w:val="28"/>
        </w:numPr>
        <w:tabs>
          <w:tab w:val="left" w:pos="1560"/>
          <w:tab w:val="right" w:pos="10206"/>
        </w:tabs>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Issue #2: numbers of ACK/NACKs for MIB</w:t>
      </w:r>
    </w:p>
    <w:p w:rsidR="00E52486" w:rsidRPr="009C20D3" w:rsidRDefault="00E52486" w:rsidP="00E52486">
      <w:pPr>
        <w:pStyle w:val="ListParagraph"/>
        <w:numPr>
          <w:ilvl w:val="1"/>
          <w:numId w:val="28"/>
        </w:numPr>
        <w:tabs>
          <w:tab w:val="left" w:pos="1560"/>
          <w:tab w:val="right" w:pos="10206"/>
        </w:tabs>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Update some current numbers: CRs in R4-1903757/ R4-1903758 - Huawei</w:t>
      </w:r>
    </w:p>
    <w:p w:rsidR="00E52486" w:rsidRPr="009C20D3" w:rsidRDefault="00E52486" w:rsidP="00E52486">
      <w:pPr>
        <w:pStyle w:val="ListParagraph"/>
        <w:numPr>
          <w:ilvl w:val="1"/>
          <w:numId w:val="28"/>
        </w:numPr>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Keep current numbers: R4-1901940 - Ericsson</w:t>
      </w:r>
    </w:p>
    <w:p w:rsidR="00E52486" w:rsidRPr="009C20D3" w:rsidRDefault="00E52486" w:rsidP="00E52486">
      <w:pPr>
        <w:pStyle w:val="ListParagraph"/>
        <w:numPr>
          <w:ilvl w:val="1"/>
          <w:numId w:val="28"/>
        </w:numPr>
        <w:tabs>
          <w:tab w:val="left" w:pos="1560"/>
          <w:tab w:val="right" w:pos="10206"/>
        </w:tabs>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Update some current numbers: CR in R4-1902863 - Intel</w:t>
      </w:r>
    </w:p>
    <w:tbl>
      <w:tblPr>
        <w:tblStyle w:val="TableGrid"/>
        <w:tblW w:w="0" w:type="auto"/>
        <w:tblInd w:w="1413" w:type="dxa"/>
        <w:tblLook w:val="04A0" w:firstRow="1" w:lastRow="0" w:firstColumn="1" w:lastColumn="0" w:noHBand="0" w:noVBand="1"/>
      </w:tblPr>
      <w:tblGrid>
        <w:gridCol w:w="1890"/>
        <w:gridCol w:w="1782"/>
        <w:gridCol w:w="1909"/>
        <w:gridCol w:w="2022"/>
      </w:tblGrid>
      <w:tr w:rsidR="009C20D3" w:rsidRPr="009C20D3" w:rsidTr="00E52486">
        <w:tc>
          <w:tcPr>
            <w:tcW w:w="1984" w:type="dxa"/>
            <w:tcBorders>
              <w:top w:val="single" w:sz="4" w:space="0" w:color="auto"/>
              <w:left w:val="single" w:sz="4" w:space="0" w:color="auto"/>
              <w:bottom w:val="single" w:sz="4" w:space="0" w:color="auto"/>
              <w:right w:val="single" w:sz="4" w:space="0" w:color="auto"/>
            </w:tcBorders>
          </w:tcPr>
          <w:p w:rsidR="00E52486" w:rsidRPr="009C20D3" w:rsidRDefault="00E52486">
            <w:pPr>
              <w:rPr>
                <w:rFonts w:eastAsia="SimSun"/>
                <w:b/>
                <w:color w:val="BFBFBF" w:themeColor="background1" w:themeShade="BF"/>
                <w:sz w:val="20"/>
                <w:szCs w:val="20"/>
                <w:lang w:eastAsia="zh-CN"/>
              </w:rPr>
            </w:pPr>
          </w:p>
        </w:tc>
        <w:tc>
          <w:tcPr>
            <w:tcW w:w="1843"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b/>
                <w:color w:val="BFBFBF" w:themeColor="background1" w:themeShade="BF"/>
                <w:sz w:val="20"/>
                <w:szCs w:val="20"/>
                <w:lang w:eastAsia="zh-CN"/>
              </w:rPr>
            </w:pPr>
            <w:r w:rsidRPr="009C20D3">
              <w:rPr>
                <w:rFonts w:eastAsia="SimSun"/>
                <w:b/>
                <w:color w:val="BFBFBF" w:themeColor="background1" w:themeShade="BF"/>
                <w:sz w:val="20"/>
                <w:szCs w:val="20"/>
                <w:lang w:eastAsia="zh-CN"/>
              </w:rPr>
              <w:t>Ericsson</w:t>
            </w:r>
          </w:p>
        </w:tc>
        <w:tc>
          <w:tcPr>
            <w:tcW w:w="198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b/>
                <w:color w:val="BFBFBF" w:themeColor="background1" w:themeShade="BF"/>
                <w:sz w:val="20"/>
                <w:szCs w:val="20"/>
                <w:lang w:eastAsia="zh-CN"/>
              </w:rPr>
            </w:pPr>
            <w:r w:rsidRPr="009C20D3">
              <w:rPr>
                <w:rFonts w:eastAsia="SimSun"/>
                <w:b/>
                <w:color w:val="BFBFBF" w:themeColor="background1" w:themeShade="BF"/>
                <w:sz w:val="20"/>
                <w:szCs w:val="20"/>
                <w:lang w:eastAsia="zh-CN"/>
              </w:rPr>
              <w:t>Huawei</w:t>
            </w:r>
          </w:p>
        </w:tc>
        <w:tc>
          <w:tcPr>
            <w:tcW w:w="212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b/>
                <w:color w:val="BFBFBF" w:themeColor="background1" w:themeShade="BF"/>
                <w:sz w:val="20"/>
                <w:szCs w:val="20"/>
                <w:lang w:eastAsia="zh-CN"/>
              </w:rPr>
            </w:pPr>
            <w:r w:rsidRPr="009C20D3">
              <w:rPr>
                <w:rFonts w:eastAsia="SimSun"/>
                <w:b/>
                <w:color w:val="BFBFBF" w:themeColor="background1" w:themeShade="BF"/>
                <w:sz w:val="20"/>
                <w:szCs w:val="20"/>
                <w:lang w:eastAsia="zh-CN"/>
              </w:rPr>
              <w:t>Intel</w:t>
            </w:r>
          </w:p>
        </w:tc>
      </w:tr>
      <w:tr w:rsidR="009C20D3" w:rsidRPr="009C20D3" w:rsidTr="00E52486">
        <w:tc>
          <w:tcPr>
            <w:tcW w:w="1984"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15 kHz FDD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strike/>
                <w:color w:val="BFBFBF" w:themeColor="background1" w:themeShade="BF"/>
                <w:sz w:val="20"/>
                <w:szCs w:val="18"/>
              </w:rPr>
              <w:t>[</w:t>
            </w:r>
            <w:r w:rsidRPr="009C20D3">
              <w:rPr>
                <w:rFonts w:eastAsia="Calibri"/>
                <w:color w:val="BFBFBF" w:themeColor="background1" w:themeShade="BF"/>
                <w:sz w:val="20"/>
                <w:szCs w:val="18"/>
              </w:rPr>
              <w:t>15</w:t>
            </w:r>
            <w:r w:rsidRPr="009C20D3">
              <w:rPr>
                <w:rFonts w:eastAsia="Calibri"/>
                <w:strike/>
                <w:color w:val="BFBFBF" w:themeColor="background1" w:themeShade="BF"/>
                <w:sz w:val="20"/>
                <w:szCs w:val="18"/>
              </w:rPr>
              <w:t>]</w:t>
            </w:r>
          </w:p>
        </w:tc>
        <w:tc>
          <w:tcPr>
            <w:tcW w:w="198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12</w:t>
            </w:r>
          </w:p>
        </w:tc>
        <w:tc>
          <w:tcPr>
            <w:tcW w:w="2125"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color w:val="BFBFBF" w:themeColor="background1" w:themeShade="BF"/>
                <w:sz w:val="20"/>
                <w:szCs w:val="18"/>
              </w:rPr>
              <w:t>12</w:t>
            </w:r>
          </w:p>
        </w:tc>
      </w:tr>
      <w:tr w:rsidR="009C20D3" w:rsidRPr="009C20D3" w:rsidTr="00E52486">
        <w:tc>
          <w:tcPr>
            <w:tcW w:w="1984"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30 kHz FDD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strike/>
                <w:color w:val="BFBFBF" w:themeColor="background1" w:themeShade="BF"/>
                <w:sz w:val="20"/>
                <w:szCs w:val="18"/>
              </w:rPr>
              <w:t>[</w:t>
            </w:r>
            <w:r w:rsidRPr="009C20D3">
              <w:rPr>
                <w:rFonts w:eastAsia="Calibri"/>
                <w:color w:val="BFBFBF" w:themeColor="background1" w:themeShade="BF"/>
                <w:sz w:val="20"/>
                <w:szCs w:val="18"/>
              </w:rPr>
              <w:t>39</w:t>
            </w:r>
            <w:r w:rsidRPr="009C20D3">
              <w:rPr>
                <w:rFonts w:eastAsia="Calibri"/>
                <w:strike/>
                <w:color w:val="BFBFBF" w:themeColor="background1" w:themeShade="BF"/>
                <w:sz w:val="20"/>
                <w:szCs w:val="18"/>
              </w:rPr>
              <w:t>]</w:t>
            </w:r>
          </w:p>
        </w:tc>
        <w:tc>
          <w:tcPr>
            <w:tcW w:w="198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36</w:t>
            </w:r>
          </w:p>
        </w:tc>
        <w:tc>
          <w:tcPr>
            <w:tcW w:w="2125"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color w:val="BFBFBF" w:themeColor="background1" w:themeShade="BF"/>
                <w:sz w:val="20"/>
                <w:szCs w:val="18"/>
              </w:rPr>
              <w:t>37</w:t>
            </w:r>
          </w:p>
        </w:tc>
      </w:tr>
      <w:tr w:rsidR="009C20D3" w:rsidRPr="009C20D3" w:rsidTr="00E52486">
        <w:tc>
          <w:tcPr>
            <w:tcW w:w="1984"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60 kHz FDD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strike/>
                <w:color w:val="BFBFBF" w:themeColor="background1" w:themeShade="BF"/>
                <w:sz w:val="20"/>
                <w:szCs w:val="18"/>
              </w:rPr>
              <w:t>[</w:t>
            </w:r>
            <w:r w:rsidRPr="009C20D3">
              <w:rPr>
                <w:rFonts w:eastAsia="Calibri"/>
                <w:color w:val="BFBFBF" w:themeColor="background1" w:themeShade="BF"/>
                <w:sz w:val="20"/>
                <w:szCs w:val="18"/>
              </w:rPr>
              <w:t>85</w:t>
            </w:r>
            <w:r w:rsidRPr="009C20D3">
              <w:rPr>
                <w:rFonts w:eastAsia="Calibri"/>
                <w:strike/>
                <w:color w:val="BFBFBF" w:themeColor="background1" w:themeShade="BF"/>
                <w:sz w:val="20"/>
                <w:szCs w:val="18"/>
              </w:rPr>
              <w:t>]</w:t>
            </w:r>
          </w:p>
        </w:tc>
        <w:tc>
          <w:tcPr>
            <w:tcW w:w="198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w:t>
            </w:r>
          </w:p>
        </w:tc>
        <w:tc>
          <w:tcPr>
            <w:tcW w:w="2125"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color w:val="BFBFBF" w:themeColor="background1" w:themeShade="BF"/>
                <w:sz w:val="20"/>
                <w:szCs w:val="18"/>
              </w:rPr>
              <w:t>99</w:t>
            </w:r>
          </w:p>
        </w:tc>
      </w:tr>
      <w:tr w:rsidR="009C20D3" w:rsidRPr="009C20D3" w:rsidTr="00E52486">
        <w:tc>
          <w:tcPr>
            <w:tcW w:w="1984"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15 kHz TDD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strike/>
                <w:color w:val="BFBFBF" w:themeColor="background1" w:themeShade="BF"/>
                <w:sz w:val="20"/>
                <w:szCs w:val="18"/>
              </w:rPr>
              <w:t>[</w:t>
            </w:r>
            <w:r w:rsidRPr="009C20D3">
              <w:rPr>
                <w:rFonts w:eastAsia="Calibri"/>
                <w:color w:val="BFBFBF" w:themeColor="background1" w:themeShade="BF"/>
                <w:sz w:val="20"/>
                <w:szCs w:val="18"/>
                <w:lang w:val="sv-SE"/>
              </w:rPr>
              <w:t>2</w:t>
            </w:r>
            <w:r w:rsidRPr="009C20D3">
              <w:rPr>
                <w:rFonts w:eastAsia="Calibri"/>
                <w:strike/>
                <w:color w:val="BFBFBF" w:themeColor="background1" w:themeShade="BF"/>
                <w:sz w:val="20"/>
                <w:szCs w:val="18"/>
              </w:rPr>
              <w:t>]</w:t>
            </w:r>
          </w:p>
        </w:tc>
        <w:tc>
          <w:tcPr>
            <w:tcW w:w="198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w:t>
            </w:r>
          </w:p>
        </w:tc>
        <w:tc>
          <w:tcPr>
            <w:tcW w:w="212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w:t>
            </w:r>
          </w:p>
        </w:tc>
      </w:tr>
      <w:tr w:rsidR="009C20D3" w:rsidRPr="009C20D3" w:rsidTr="00E52486">
        <w:tc>
          <w:tcPr>
            <w:tcW w:w="1984"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30 kHz TDD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strike/>
                <w:color w:val="BFBFBF" w:themeColor="background1" w:themeShade="BF"/>
                <w:sz w:val="20"/>
                <w:szCs w:val="18"/>
              </w:rPr>
              <w:t>[</w:t>
            </w:r>
            <w:r w:rsidRPr="009C20D3">
              <w:rPr>
                <w:rFonts w:eastAsia="Calibri"/>
                <w:color w:val="BFBFBF" w:themeColor="background1" w:themeShade="BF"/>
                <w:sz w:val="20"/>
                <w:szCs w:val="18"/>
                <w:lang w:val="sv-SE"/>
              </w:rPr>
              <w:t>4</w:t>
            </w:r>
            <w:r w:rsidRPr="009C20D3">
              <w:rPr>
                <w:rFonts w:eastAsia="Calibri"/>
                <w:strike/>
                <w:color w:val="BFBFBF" w:themeColor="background1" w:themeShade="BF"/>
                <w:sz w:val="20"/>
                <w:szCs w:val="18"/>
              </w:rPr>
              <w:t>]</w:t>
            </w:r>
          </w:p>
        </w:tc>
        <w:tc>
          <w:tcPr>
            <w:tcW w:w="198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w:t>
            </w:r>
          </w:p>
        </w:tc>
        <w:tc>
          <w:tcPr>
            <w:tcW w:w="212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w:t>
            </w:r>
          </w:p>
        </w:tc>
      </w:tr>
      <w:tr w:rsidR="00E52486" w:rsidRPr="009C20D3" w:rsidTr="00E52486">
        <w:tc>
          <w:tcPr>
            <w:tcW w:w="1984"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60 kHz TDD</w:t>
            </w:r>
          </w:p>
        </w:tc>
        <w:tc>
          <w:tcPr>
            <w:tcW w:w="1843" w:type="dxa"/>
            <w:tcBorders>
              <w:top w:val="single" w:sz="4" w:space="0" w:color="auto"/>
              <w:left w:val="single" w:sz="4" w:space="0" w:color="auto"/>
              <w:bottom w:val="single" w:sz="4" w:space="0" w:color="auto"/>
              <w:right w:val="single" w:sz="4" w:space="0" w:color="auto"/>
            </w:tcBorders>
            <w:vAlign w:val="center"/>
            <w:hideMark/>
          </w:tcPr>
          <w:p w:rsidR="00E52486" w:rsidRPr="009C20D3" w:rsidRDefault="00E52486">
            <w:pPr>
              <w:rPr>
                <w:rFonts w:eastAsia="SimSun"/>
                <w:color w:val="BFBFBF" w:themeColor="background1" w:themeShade="BF"/>
                <w:sz w:val="20"/>
                <w:szCs w:val="20"/>
                <w:lang w:eastAsia="zh-CN"/>
              </w:rPr>
            </w:pPr>
            <w:r w:rsidRPr="009C20D3">
              <w:rPr>
                <w:rFonts w:eastAsia="Calibri"/>
                <w:strike/>
                <w:color w:val="BFBFBF" w:themeColor="background1" w:themeShade="BF"/>
                <w:sz w:val="20"/>
                <w:szCs w:val="18"/>
              </w:rPr>
              <w:t>[</w:t>
            </w:r>
            <w:r w:rsidRPr="009C20D3">
              <w:rPr>
                <w:rFonts w:eastAsia="Calibri"/>
                <w:color w:val="BFBFBF" w:themeColor="background1" w:themeShade="BF"/>
                <w:sz w:val="20"/>
                <w:szCs w:val="18"/>
                <w:lang w:val="sv-SE"/>
              </w:rPr>
              <w:t>44</w:t>
            </w:r>
            <w:r w:rsidRPr="009C20D3">
              <w:rPr>
                <w:rFonts w:eastAsia="Calibri"/>
                <w:strike/>
                <w:color w:val="BFBFBF" w:themeColor="background1" w:themeShade="BF"/>
                <w:sz w:val="20"/>
                <w:szCs w:val="18"/>
              </w:rPr>
              <w:t>]</w:t>
            </w:r>
          </w:p>
        </w:tc>
        <w:tc>
          <w:tcPr>
            <w:tcW w:w="198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w:t>
            </w:r>
          </w:p>
        </w:tc>
        <w:tc>
          <w:tcPr>
            <w:tcW w:w="2125" w:type="dxa"/>
            <w:tcBorders>
              <w:top w:val="single" w:sz="4" w:space="0" w:color="auto"/>
              <w:left w:val="single" w:sz="4" w:space="0" w:color="auto"/>
              <w:bottom w:val="single" w:sz="4" w:space="0" w:color="auto"/>
              <w:right w:val="single" w:sz="4" w:space="0" w:color="auto"/>
            </w:tcBorders>
            <w:hideMark/>
          </w:tcPr>
          <w:p w:rsidR="00E52486" w:rsidRPr="009C20D3" w:rsidRDefault="00E52486">
            <w:pPr>
              <w:rPr>
                <w:rFonts w:eastAsia="SimSun"/>
                <w:color w:val="BFBFBF" w:themeColor="background1" w:themeShade="BF"/>
                <w:sz w:val="20"/>
                <w:szCs w:val="20"/>
                <w:lang w:eastAsia="zh-CN"/>
              </w:rPr>
            </w:pPr>
            <w:r w:rsidRPr="009C20D3">
              <w:rPr>
                <w:rFonts w:eastAsia="SimSun"/>
                <w:color w:val="BFBFBF" w:themeColor="background1" w:themeShade="BF"/>
                <w:sz w:val="20"/>
                <w:szCs w:val="20"/>
                <w:lang w:eastAsia="zh-CN"/>
              </w:rPr>
              <w:t>-</w:t>
            </w:r>
          </w:p>
        </w:tc>
      </w:tr>
    </w:tbl>
    <w:p w:rsidR="00E52486" w:rsidRPr="009C20D3" w:rsidRDefault="00E52486" w:rsidP="00E52486">
      <w:pPr>
        <w:pStyle w:val="ListParagraph"/>
        <w:tabs>
          <w:tab w:val="left" w:pos="709"/>
          <w:tab w:val="right" w:pos="10206"/>
        </w:tabs>
        <w:spacing w:before="60" w:after="60"/>
        <w:ind w:left="1440"/>
        <w:outlineLvl w:val="0"/>
        <w:rPr>
          <w:rFonts w:eastAsia="SimSun"/>
          <w:color w:val="BFBFBF" w:themeColor="background1" w:themeShade="BF"/>
          <w:sz w:val="21"/>
          <w:szCs w:val="21"/>
          <w:u w:val="single"/>
          <w:lang w:val="en-US" w:eastAsia="zh-CN"/>
        </w:rPr>
      </w:pPr>
    </w:p>
    <w:p w:rsidR="00E52486" w:rsidRPr="009C20D3" w:rsidRDefault="00E52486" w:rsidP="00E52486">
      <w:pPr>
        <w:pStyle w:val="ListParagraph"/>
        <w:tabs>
          <w:tab w:val="left" w:pos="709"/>
          <w:tab w:val="right" w:pos="10206"/>
        </w:tabs>
        <w:spacing w:before="60" w:after="60"/>
        <w:ind w:left="1440"/>
        <w:outlineLvl w:val="0"/>
        <w:rPr>
          <w:rFonts w:eastAsia="SimSun"/>
          <w:color w:val="BFBFBF" w:themeColor="background1" w:themeShade="BF"/>
          <w:sz w:val="21"/>
          <w:szCs w:val="21"/>
          <w:lang w:eastAsia="zh-CN"/>
        </w:rPr>
      </w:pPr>
      <w:r w:rsidRPr="009C20D3">
        <w:rPr>
          <w:rFonts w:eastAsia="SimSun"/>
          <w:b/>
          <w:color w:val="BFBFBF" w:themeColor="background1" w:themeShade="BF"/>
          <w:sz w:val="21"/>
          <w:szCs w:val="21"/>
          <w:lang w:eastAsia="zh-CN"/>
        </w:rPr>
        <w:t>Possible Way Forward</w:t>
      </w:r>
      <w:r w:rsidRPr="009C20D3">
        <w:rPr>
          <w:rFonts w:eastAsia="SimSun"/>
          <w:color w:val="BFBFBF" w:themeColor="background1" w:themeShade="BF"/>
          <w:sz w:val="21"/>
          <w:szCs w:val="21"/>
          <w:lang w:eastAsia="zh-CN"/>
        </w:rPr>
        <w:t>: needs discussion, agreements to be captured in R4-1904170 (Ericsson), together with other corrections</w:t>
      </w:r>
    </w:p>
    <w:p w:rsidR="00E52486" w:rsidRPr="009C20D3" w:rsidRDefault="00E52486" w:rsidP="00E52486">
      <w:pPr>
        <w:pStyle w:val="ListParagraph"/>
        <w:tabs>
          <w:tab w:val="left" w:pos="1560"/>
          <w:tab w:val="right" w:pos="10206"/>
        </w:tabs>
        <w:spacing w:before="60" w:after="60"/>
        <w:outlineLvl w:val="0"/>
        <w:rPr>
          <w:rFonts w:eastAsia="SimSun"/>
          <w:color w:val="BFBFBF" w:themeColor="background1" w:themeShade="BF"/>
          <w:sz w:val="21"/>
          <w:szCs w:val="21"/>
          <w:lang w:eastAsia="zh-CN"/>
        </w:rPr>
      </w:pPr>
    </w:p>
    <w:p w:rsidR="00E52486" w:rsidRPr="009C20D3" w:rsidRDefault="00E52486" w:rsidP="00E52486">
      <w:pPr>
        <w:pStyle w:val="ListParagraph"/>
        <w:numPr>
          <w:ilvl w:val="0"/>
          <w:numId w:val="28"/>
        </w:numPr>
        <w:tabs>
          <w:tab w:val="left" w:pos="1560"/>
          <w:tab w:val="right" w:pos="10206"/>
        </w:tabs>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Issue #3: numbers of ACK/NACKs for MIB+ECGI</w:t>
      </w:r>
    </w:p>
    <w:p w:rsidR="00E52486" w:rsidRPr="009C20D3" w:rsidRDefault="00E52486" w:rsidP="00E52486">
      <w:pPr>
        <w:pStyle w:val="ListParagraph"/>
        <w:numPr>
          <w:ilvl w:val="1"/>
          <w:numId w:val="28"/>
        </w:numPr>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R4-1904171 (discussion), CRs in R4-1904172 (FDD) and R4-1904173 (TDD) – Ericsson</w:t>
      </w:r>
    </w:p>
    <w:p w:rsidR="00E52486" w:rsidRPr="009C20D3" w:rsidRDefault="00E52486" w:rsidP="00E52486">
      <w:pPr>
        <w:pStyle w:val="ListParagraph"/>
        <w:tabs>
          <w:tab w:val="left" w:pos="709"/>
          <w:tab w:val="right" w:pos="10206"/>
        </w:tabs>
        <w:spacing w:before="60" w:after="60"/>
        <w:ind w:left="1440"/>
        <w:outlineLvl w:val="0"/>
        <w:rPr>
          <w:rFonts w:eastAsia="SimSun"/>
          <w:color w:val="BFBFBF" w:themeColor="background1" w:themeShade="BF"/>
          <w:sz w:val="21"/>
          <w:szCs w:val="21"/>
          <w:u w:val="single"/>
          <w:lang w:eastAsia="zh-CN"/>
        </w:rPr>
      </w:pPr>
    </w:p>
    <w:p w:rsidR="00E52486" w:rsidRPr="009C20D3" w:rsidRDefault="00E52486" w:rsidP="00E52486">
      <w:pPr>
        <w:pStyle w:val="ListParagraph"/>
        <w:tabs>
          <w:tab w:val="left" w:pos="709"/>
          <w:tab w:val="right" w:pos="10206"/>
        </w:tabs>
        <w:spacing w:before="60" w:after="60"/>
        <w:ind w:left="1440"/>
        <w:outlineLvl w:val="0"/>
        <w:rPr>
          <w:rFonts w:eastAsia="SimSun"/>
          <w:color w:val="BFBFBF" w:themeColor="background1" w:themeShade="BF"/>
          <w:sz w:val="21"/>
          <w:szCs w:val="21"/>
          <w:lang w:eastAsia="zh-CN"/>
        </w:rPr>
      </w:pPr>
      <w:r w:rsidRPr="009C20D3">
        <w:rPr>
          <w:rFonts w:eastAsia="SimSun"/>
          <w:b/>
          <w:color w:val="BFBFBF" w:themeColor="background1" w:themeShade="BF"/>
          <w:sz w:val="21"/>
          <w:szCs w:val="21"/>
          <w:lang w:eastAsia="zh-CN"/>
        </w:rPr>
        <w:t>Possible Way Forward</w:t>
      </w:r>
      <w:r w:rsidRPr="009C20D3">
        <w:rPr>
          <w:rFonts w:eastAsia="SimSun"/>
          <w:color w:val="BFBFBF" w:themeColor="background1" w:themeShade="BF"/>
          <w:sz w:val="21"/>
          <w:szCs w:val="21"/>
          <w:lang w:eastAsia="zh-CN"/>
        </w:rPr>
        <w:t>: needs discussion, agreements can be captured in R4-1904172 (Ericsson) and R4-1903758 (Huawei), together with other agreements</w:t>
      </w:r>
    </w:p>
    <w:p w:rsidR="00E52486" w:rsidRPr="009C20D3" w:rsidRDefault="00E52486" w:rsidP="00E52486">
      <w:pPr>
        <w:pStyle w:val="ListParagraph"/>
        <w:tabs>
          <w:tab w:val="left" w:pos="1560"/>
          <w:tab w:val="right" w:pos="10206"/>
        </w:tabs>
        <w:spacing w:before="60" w:after="60"/>
        <w:outlineLvl w:val="0"/>
        <w:rPr>
          <w:rFonts w:eastAsia="SimSun"/>
          <w:color w:val="BFBFBF" w:themeColor="background1" w:themeShade="BF"/>
          <w:sz w:val="21"/>
          <w:szCs w:val="21"/>
          <w:lang w:eastAsia="zh-CN"/>
        </w:rPr>
      </w:pPr>
    </w:p>
    <w:p w:rsidR="00E52486" w:rsidRPr="009C20D3" w:rsidRDefault="00E52486" w:rsidP="00E52486">
      <w:pPr>
        <w:pStyle w:val="ListParagraph"/>
        <w:numPr>
          <w:ilvl w:val="0"/>
          <w:numId w:val="28"/>
        </w:numPr>
        <w:tabs>
          <w:tab w:val="left" w:pos="1560"/>
          <w:tab w:val="right" w:pos="10206"/>
        </w:tabs>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Issue #4: add 120 kHz in the ACK/NACK tables</w:t>
      </w:r>
    </w:p>
    <w:p w:rsidR="00E52486" w:rsidRPr="009C20D3" w:rsidRDefault="00E52486" w:rsidP="00E52486">
      <w:pPr>
        <w:pStyle w:val="ListParagraph"/>
        <w:tabs>
          <w:tab w:val="right" w:pos="10206"/>
        </w:tabs>
        <w:spacing w:before="60" w:after="60"/>
        <w:ind w:left="1418"/>
        <w:outlineLvl w:val="0"/>
        <w:rPr>
          <w:rFonts w:eastAsia="SimSun"/>
          <w:color w:val="BFBFBF" w:themeColor="background1" w:themeShade="BF"/>
          <w:sz w:val="21"/>
          <w:szCs w:val="21"/>
          <w:u w:val="single"/>
          <w:lang w:eastAsia="zh-CN"/>
        </w:rPr>
      </w:pPr>
    </w:p>
    <w:p w:rsidR="00E52486" w:rsidRPr="009C20D3" w:rsidRDefault="00E52486" w:rsidP="00E52486">
      <w:pPr>
        <w:pStyle w:val="ListParagraph"/>
        <w:tabs>
          <w:tab w:val="right" w:pos="10206"/>
        </w:tabs>
        <w:spacing w:before="60" w:after="60"/>
        <w:ind w:left="1418"/>
        <w:outlineLvl w:val="0"/>
        <w:rPr>
          <w:rFonts w:eastAsia="SimSun"/>
          <w:color w:val="BFBFBF" w:themeColor="background1" w:themeShade="BF"/>
          <w:sz w:val="21"/>
          <w:szCs w:val="21"/>
          <w:lang w:eastAsia="zh-CN"/>
        </w:rPr>
      </w:pPr>
      <w:r w:rsidRPr="009C20D3">
        <w:rPr>
          <w:rFonts w:eastAsia="SimSun"/>
          <w:b/>
          <w:color w:val="BFBFBF" w:themeColor="background1" w:themeShade="BF"/>
          <w:sz w:val="21"/>
          <w:szCs w:val="21"/>
          <w:lang w:eastAsia="zh-CN"/>
        </w:rPr>
        <w:t>Possible Way Forward</w:t>
      </w:r>
      <w:r w:rsidRPr="009C20D3">
        <w:rPr>
          <w:rFonts w:eastAsia="SimSun"/>
          <w:color w:val="BFBFBF" w:themeColor="background1" w:themeShade="BF"/>
          <w:sz w:val="21"/>
          <w:szCs w:val="21"/>
          <w:lang w:eastAsia="zh-CN"/>
        </w:rPr>
        <w:t xml:space="preserve">: can be included in R4-1904170 (Ericsson), together with other corrections </w:t>
      </w:r>
    </w:p>
    <w:p w:rsidR="002C0A5E" w:rsidRPr="009C20D3" w:rsidRDefault="002C0A5E" w:rsidP="002C0A5E">
      <w:pPr>
        <w:rPr>
          <w:color w:val="BFBFBF" w:themeColor="background1" w:themeShade="BF"/>
          <w:lang w:val="en-US" w:eastAsia="zh-CN"/>
        </w:rPr>
      </w:pPr>
      <w:r w:rsidRPr="009C20D3">
        <w:rPr>
          <w:rFonts w:hint="eastAsia"/>
          <w:color w:val="BFBFBF" w:themeColor="background1" w:themeShade="BF"/>
          <w:highlight w:val="green"/>
          <w:lang w:val="en-US" w:eastAsia="zh-CN"/>
        </w:rPr>
        <w:t xml:space="preserve">Agreement: </w:t>
      </w:r>
      <w:r w:rsidRPr="009C20D3">
        <w:rPr>
          <w:color w:val="BFBFBF" w:themeColor="background1" w:themeShade="BF"/>
          <w:highlight w:val="green"/>
        </w:rPr>
        <w:t>add 120 kHz in the ACK/NACK tables</w:t>
      </w:r>
    </w:p>
    <w:p w:rsidR="00E52486" w:rsidRPr="009C20D3" w:rsidRDefault="00E52486" w:rsidP="00E52486">
      <w:pPr>
        <w:pStyle w:val="ListParagraph"/>
        <w:tabs>
          <w:tab w:val="left" w:pos="1560"/>
          <w:tab w:val="right" w:pos="10206"/>
        </w:tabs>
        <w:spacing w:before="60" w:after="60"/>
        <w:outlineLvl w:val="0"/>
        <w:rPr>
          <w:rFonts w:eastAsia="SimSun"/>
          <w:color w:val="BFBFBF" w:themeColor="background1" w:themeShade="BF"/>
          <w:sz w:val="21"/>
          <w:szCs w:val="21"/>
          <w:lang w:eastAsia="zh-CN"/>
        </w:rPr>
      </w:pPr>
    </w:p>
    <w:p w:rsidR="00E52486" w:rsidRPr="009C20D3" w:rsidRDefault="00E52486" w:rsidP="00E52486">
      <w:pPr>
        <w:pStyle w:val="ListParagraph"/>
        <w:numPr>
          <w:ilvl w:val="0"/>
          <w:numId w:val="28"/>
        </w:numPr>
        <w:tabs>
          <w:tab w:val="left" w:pos="1560"/>
          <w:tab w:val="right" w:pos="10206"/>
        </w:tabs>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lastRenderedPageBreak/>
        <w:t>Issue #5: gap sharing clarification during LTE cell detection for acquiring LTE timing prior to RSTD</w:t>
      </w:r>
    </w:p>
    <w:p w:rsidR="00E52486" w:rsidRPr="009C20D3" w:rsidRDefault="00E52486" w:rsidP="00E52486">
      <w:pPr>
        <w:pStyle w:val="ListParagraph"/>
        <w:numPr>
          <w:ilvl w:val="1"/>
          <w:numId w:val="28"/>
        </w:numPr>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CR in R4-1903759 (Huawei)</w:t>
      </w:r>
    </w:p>
    <w:p w:rsidR="00E52486" w:rsidRPr="009C20D3" w:rsidRDefault="00E52486" w:rsidP="00E52486">
      <w:pPr>
        <w:pStyle w:val="ListParagraph"/>
        <w:tabs>
          <w:tab w:val="left" w:pos="709"/>
          <w:tab w:val="right" w:pos="10206"/>
        </w:tabs>
        <w:spacing w:before="60" w:after="60"/>
        <w:ind w:left="1440"/>
        <w:outlineLvl w:val="0"/>
        <w:rPr>
          <w:rFonts w:eastAsia="SimSun"/>
          <w:color w:val="BFBFBF" w:themeColor="background1" w:themeShade="BF"/>
          <w:sz w:val="21"/>
          <w:szCs w:val="21"/>
          <w:u w:val="single"/>
          <w:lang w:eastAsia="zh-CN"/>
        </w:rPr>
      </w:pPr>
    </w:p>
    <w:p w:rsidR="00E52486" w:rsidRPr="009C20D3" w:rsidRDefault="00E52486" w:rsidP="00E52486">
      <w:pPr>
        <w:pStyle w:val="ListParagraph"/>
        <w:tabs>
          <w:tab w:val="left" w:pos="709"/>
          <w:tab w:val="right" w:pos="10206"/>
        </w:tabs>
        <w:spacing w:before="60" w:after="60"/>
        <w:ind w:left="1440"/>
        <w:outlineLvl w:val="0"/>
        <w:rPr>
          <w:rFonts w:eastAsia="SimSun"/>
          <w:color w:val="BFBFBF" w:themeColor="background1" w:themeShade="BF"/>
          <w:sz w:val="21"/>
          <w:szCs w:val="21"/>
          <w:lang w:eastAsia="zh-CN"/>
        </w:rPr>
      </w:pPr>
      <w:r w:rsidRPr="009C20D3">
        <w:rPr>
          <w:rFonts w:eastAsia="SimSun"/>
          <w:b/>
          <w:color w:val="BFBFBF" w:themeColor="background1" w:themeShade="BF"/>
          <w:sz w:val="21"/>
          <w:szCs w:val="21"/>
          <w:lang w:eastAsia="zh-CN"/>
        </w:rPr>
        <w:t>Possible Way Forward</w:t>
      </w:r>
      <w:r w:rsidRPr="009C20D3">
        <w:rPr>
          <w:rFonts w:eastAsia="SimSun"/>
          <w:color w:val="BFBFBF" w:themeColor="background1" w:themeShade="BF"/>
          <w:sz w:val="21"/>
          <w:szCs w:val="21"/>
          <w:lang w:eastAsia="zh-CN"/>
        </w:rPr>
        <w:t>: needs discussion, R4-1903759 can be revised to capture agreements</w:t>
      </w:r>
    </w:p>
    <w:p w:rsidR="00E52486" w:rsidRPr="009C20D3" w:rsidRDefault="00E52486" w:rsidP="00E52486">
      <w:pPr>
        <w:spacing w:before="120" w:after="120"/>
        <w:rPr>
          <w:rFonts w:eastAsia="SimSun"/>
          <w:b/>
          <w:color w:val="BFBFBF" w:themeColor="background1" w:themeShade="BF"/>
          <w:sz w:val="20"/>
          <w:szCs w:val="20"/>
          <w:lang w:eastAsia="zh-CN"/>
        </w:rPr>
      </w:pPr>
    </w:p>
    <w:p w:rsidR="00E52486" w:rsidRPr="009C20D3" w:rsidRDefault="00E52486" w:rsidP="00E52486">
      <w:pPr>
        <w:pStyle w:val="ListParagraph"/>
        <w:numPr>
          <w:ilvl w:val="0"/>
          <w:numId w:val="28"/>
        </w:numPr>
        <w:tabs>
          <w:tab w:val="left" w:pos="1560"/>
          <w:tab w:val="right" w:pos="10206"/>
        </w:tabs>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Issue #6: requirements for LTE cell detection in autonomous gaps when acquiring LTE timing prior to RSTD</w:t>
      </w:r>
    </w:p>
    <w:p w:rsidR="00E52486" w:rsidRPr="009C20D3" w:rsidRDefault="00E52486" w:rsidP="00E52486">
      <w:pPr>
        <w:pStyle w:val="ListParagraph"/>
        <w:numPr>
          <w:ilvl w:val="1"/>
          <w:numId w:val="28"/>
        </w:numPr>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Not needed: R4-1904171 (discussion) – Ericsson</w:t>
      </w:r>
    </w:p>
    <w:p w:rsidR="00E52486" w:rsidRPr="009C20D3" w:rsidRDefault="00E52486" w:rsidP="00E52486">
      <w:pPr>
        <w:pStyle w:val="ListParagraph"/>
        <w:numPr>
          <w:ilvl w:val="1"/>
          <w:numId w:val="28"/>
        </w:numPr>
        <w:tabs>
          <w:tab w:val="left" w:pos="1560"/>
          <w:tab w:val="right" w:pos="10206"/>
        </w:tabs>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 xml:space="preserve">Needed, detection time is 400 </w:t>
      </w:r>
      <w:proofErr w:type="spellStart"/>
      <w:r w:rsidRPr="009C20D3">
        <w:rPr>
          <w:rFonts w:eastAsia="SimSun"/>
          <w:color w:val="BFBFBF" w:themeColor="background1" w:themeShade="BF"/>
          <w:sz w:val="21"/>
          <w:szCs w:val="21"/>
          <w:lang w:eastAsia="zh-CN"/>
        </w:rPr>
        <w:t>ms</w:t>
      </w:r>
      <w:proofErr w:type="spellEnd"/>
      <w:r w:rsidRPr="009C20D3">
        <w:rPr>
          <w:rFonts w:eastAsia="SimSun"/>
          <w:color w:val="BFBFBF" w:themeColor="background1" w:themeShade="BF"/>
          <w:sz w:val="21"/>
          <w:szCs w:val="21"/>
          <w:lang w:eastAsia="zh-CN"/>
        </w:rPr>
        <w:t>: R4-1903756 (discussion), CRs in R4-1903757 (FDD) and R4-1903758 (TDD) - Huawei</w:t>
      </w:r>
    </w:p>
    <w:p w:rsidR="00E52486" w:rsidRPr="009C20D3" w:rsidRDefault="00E52486" w:rsidP="00E52486">
      <w:pPr>
        <w:pStyle w:val="ListParagraph"/>
        <w:numPr>
          <w:ilvl w:val="1"/>
          <w:numId w:val="28"/>
        </w:numPr>
        <w:tabs>
          <w:tab w:val="left" w:pos="1560"/>
          <w:tab w:val="right" w:pos="10206"/>
        </w:tabs>
        <w:spacing w:before="60" w:after="60"/>
        <w:outlineLvl w:val="0"/>
        <w:rPr>
          <w:rFonts w:eastAsia="SimSun"/>
          <w:color w:val="BFBFBF" w:themeColor="background1" w:themeShade="BF"/>
          <w:sz w:val="21"/>
          <w:szCs w:val="21"/>
          <w:lang w:eastAsia="zh-CN"/>
        </w:rPr>
      </w:pPr>
      <w:r w:rsidRPr="009C20D3">
        <w:rPr>
          <w:rFonts w:eastAsia="SimSun"/>
          <w:color w:val="BFBFBF" w:themeColor="background1" w:themeShade="BF"/>
          <w:sz w:val="21"/>
          <w:szCs w:val="21"/>
          <w:lang w:eastAsia="zh-CN"/>
        </w:rPr>
        <w:t xml:space="preserve">Needed, detection time is 600 </w:t>
      </w:r>
      <w:proofErr w:type="spellStart"/>
      <w:r w:rsidRPr="009C20D3">
        <w:rPr>
          <w:rFonts w:eastAsia="SimSun"/>
          <w:color w:val="BFBFBF" w:themeColor="background1" w:themeShade="BF"/>
          <w:sz w:val="21"/>
          <w:szCs w:val="21"/>
          <w:lang w:eastAsia="zh-CN"/>
        </w:rPr>
        <w:t>ms</w:t>
      </w:r>
      <w:proofErr w:type="spellEnd"/>
      <w:r w:rsidRPr="009C20D3">
        <w:rPr>
          <w:rFonts w:eastAsia="SimSun"/>
          <w:color w:val="BFBFBF" w:themeColor="background1" w:themeShade="BF"/>
          <w:sz w:val="21"/>
          <w:szCs w:val="21"/>
          <w:lang w:eastAsia="zh-CN"/>
        </w:rPr>
        <w:t>: R4-1902862 (discussion), CR in R4-1902863 - Intel</w:t>
      </w:r>
    </w:p>
    <w:p w:rsidR="00E52486" w:rsidRPr="009C20D3" w:rsidRDefault="00E52486" w:rsidP="00E52486">
      <w:pPr>
        <w:pStyle w:val="ListParagraph"/>
        <w:tabs>
          <w:tab w:val="left" w:pos="709"/>
          <w:tab w:val="right" w:pos="10206"/>
        </w:tabs>
        <w:spacing w:before="60" w:after="60"/>
        <w:ind w:left="1440"/>
        <w:outlineLvl w:val="0"/>
        <w:rPr>
          <w:rFonts w:eastAsia="SimSun"/>
          <w:color w:val="BFBFBF" w:themeColor="background1" w:themeShade="BF"/>
          <w:sz w:val="21"/>
          <w:szCs w:val="21"/>
          <w:u w:val="single"/>
          <w:lang w:eastAsia="zh-CN"/>
        </w:rPr>
      </w:pPr>
    </w:p>
    <w:p w:rsidR="00E52486" w:rsidRPr="009C20D3" w:rsidRDefault="00E52486" w:rsidP="00E52486">
      <w:pPr>
        <w:pStyle w:val="ListParagraph"/>
        <w:tabs>
          <w:tab w:val="left" w:pos="709"/>
          <w:tab w:val="right" w:pos="10206"/>
        </w:tabs>
        <w:spacing w:before="60" w:after="60"/>
        <w:ind w:left="1440"/>
        <w:outlineLvl w:val="0"/>
        <w:rPr>
          <w:rFonts w:eastAsia="SimSun"/>
          <w:color w:val="BFBFBF" w:themeColor="background1" w:themeShade="BF"/>
          <w:sz w:val="21"/>
          <w:szCs w:val="21"/>
          <w:lang w:eastAsia="zh-CN"/>
        </w:rPr>
      </w:pPr>
      <w:r w:rsidRPr="009C20D3">
        <w:rPr>
          <w:rFonts w:eastAsia="SimSun"/>
          <w:b/>
          <w:color w:val="BFBFBF" w:themeColor="background1" w:themeShade="BF"/>
          <w:sz w:val="21"/>
          <w:szCs w:val="21"/>
          <w:lang w:eastAsia="zh-CN"/>
        </w:rPr>
        <w:t>Possible Way Forward</w:t>
      </w:r>
      <w:r w:rsidRPr="009C20D3">
        <w:rPr>
          <w:rFonts w:eastAsia="SimSun"/>
          <w:color w:val="BFBFBF" w:themeColor="background1" w:themeShade="BF"/>
          <w:sz w:val="21"/>
          <w:szCs w:val="21"/>
          <w:lang w:eastAsia="zh-CN"/>
        </w:rPr>
        <w:t>: needs discussion, RAN2 procedure does not support this</w:t>
      </w:r>
    </w:p>
    <w:p w:rsidR="00E52486" w:rsidRDefault="00E52486" w:rsidP="00E52486">
      <w:pPr>
        <w:spacing w:before="120" w:after="120"/>
        <w:rPr>
          <w:rFonts w:eastAsia="SimSun"/>
          <w:b/>
          <w:sz w:val="20"/>
          <w:szCs w:val="20"/>
          <w:lang w:eastAsia="zh-CN"/>
        </w:rPr>
      </w:pPr>
    </w:p>
    <w:p w:rsidR="00E52486" w:rsidRDefault="00E52486" w:rsidP="00E52486">
      <w:pPr>
        <w:tabs>
          <w:tab w:val="left" w:pos="1560"/>
          <w:tab w:val="right" w:pos="10206"/>
        </w:tabs>
        <w:spacing w:before="60" w:after="60"/>
        <w:outlineLvl w:val="0"/>
        <w:rPr>
          <w:rFonts w:eastAsia="SimSun"/>
          <w:sz w:val="21"/>
          <w:szCs w:val="21"/>
          <w:highlight w:val="magenta"/>
          <w:lang w:eastAsia="zh-CN"/>
        </w:rPr>
      </w:pPr>
      <w:r>
        <w:rPr>
          <w:rFonts w:eastAsia="SimSun"/>
          <w:sz w:val="21"/>
          <w:szCs w:val="21"/>
          <w:highlight w:val="cyan"/>
          <w:lang w:eastAsia="zh-CN"/>
        </w:rPr>
        <w:t>inter-RAT RRM in 36.133</w:t>
      </w:r>
    </w:p>
    <w:p w:rsidR="00E52486" w:rsidRDefault="00E52486" w:rsidP="00E52486">
      <w:pPr>
        <w:pStyle w:val="ListParagraph"/>
        <w:numPr>
          <w:ilvl w:val="0"/>
          <w:numId w:val="28"/>
        </w:numPr>
        <w:tabs>
          <w:tab w:val="left" w:pos="1560"/>
          <w:tab w:val="right" w:pos="10206"/>
        </w:tabs>
        <w:spacing w:before="60" w:after="60"/>
        <w:outlineLvl w:val="0"/>
        <w:rPr>
          <w:rFonts w:eastAsia="SimSun"/>
          <w:sz w:val="21"/>
          <w:szCs w:val="21"/>
          <w:lang w:eastAsia="zh-CN"/>
        </w:rPr>
      </w:pPr>
      <w:r>
        <w:rPr>
          <w:rFonts w:eastAsia="SimSun"/>
          <w:sz w:val="21"/>
          <w:szCs w:val="21"/>
          <w:lang w:eastAsia="zh-CN"/>
        </w:rPr>
        <w:t>Clarification of gapless measurements support and applicable requirements for UE capable of per-FR gaps configured with FR2 inter-RAT measurements before being configured with EN-DC</w:t>
      </w:r>
    </w:p>
    <w:p w:rsidR="00E52486" w:rsidRDefault="00E52486" w:rsidP="00E52486">
      <w:pPr>
        <w:pStyle w:val="ListParagraph"/>
        <w:spacing w:before="60" w:after="60"/>
        <w:ind w:left="1440"/>
        <w:outlineLvl w:val="0"/>
        <w:rPr>
          <w:rFonts w:eastAsia="SimSun"/>
          <w:sz w:val="21"/>
          <w:szCs w:val="21"/>
          <w:lang w:eastAsia="zh-CN"/>
        </w:rPr>
      </w:pPr>
    </w:p>
    <w:p w:rsidR="00E52486" w:rsidRDefault="00E52486" w:rsidP="00E52486">
      <w:pPr>
        <w:pStyle w:val="ListParagraph"/>
        <w:numPr>
          <w:ilvl w:val="1"/>
          <w:numId w:val="28"/>
        </w:numPr>
        <w:spacing w:before="60" w:after="60"/>
        <w:outlineLvl w:val="0"/>
        <w:rPr>
          <w:rFonts w:eastAsia="SimSun"/>
          <w:sz w:val="21"/>
          <w:szCs w:val="21"/>
          <w:lang w:eastAsia="zh-CN"/>
        </w:rPr>
      </w:pPr>
      <w:r>
        <w:rPr>
          <w:rFonts w:eastAsia="SimSun"/>
          <w:sz w:val="21"/>
          <w:szCs w:val="21"/>
          <w:lang w:eastAsia="zh-CN"/>
        </w:rPr>
        <w:t>CR in R4-1903625 (discussion), R4-1903626 (CR):</w:t>
      </w:r>
    </w:p>
    <w:p w:rsidR="00E52486" w:rsidRDefault="00E52486" w:rsidP="00E52486">
      <w:pPr>
        <w:pStyle w:val="ListParagraph"/>
        <w:numPr>
          <w:ilvl w:val="0"/>
          <w:numId w:val="28"/>
        </w:numPr>
        <w:spacing w:after="120" w:line="256" w:lineRule="auto"/>
        <w:ind w:left="1985"/>
        <w:jc w:val="both"/>
        <w:rPr>
          <w:rFonts w:eastAsia="MS Mincho"/>
          <w:iCs/>
          <w:sz w:val="22"/>
          <w:szCs w:val="20"/>
          <w:lang w:eastAsia="ja-JP"/>
        </w:rPr>
      </w:pPr>
      <w:r>
        <w:rPr>
          <w:rFonts w:eastAsia="MS Mincho"/>
          <w:iCs/>
          <w:sz w:val="22"/>
          <w:u w:val="single"/>
          <w:lang w:eastAsia="ja-JP"/>
        </w:rPr>
        <w:t>Proposal 1</w:t>
      </w:r>
      <w:r>
        <w:rPr>
          <w:rFonts w:eastAsia="MS Mincho"/>
          <w:iCs/>
          <w:sz w:val="22"/>
          <w:lang w:eastAsia="ja-JP"/>
        </w:rPr>
        <w:t>: It should be captured in TS 36.133 that if the UE supporting per-FR gap is not yet configured with EN-DC and is configured to measure only FR2 inter-RAT MO, the UE can perform such measurement without gap.</w:t>
      </w:r>
    </w:p>
    <w:p w:rsidR="00E52486" w:rsidRDefault="00E52486" w:rsidP="00E52486">
      <w:pPr>
        <w:pStyle w:val="ListParagraph"/>
        <w:numPr>
          <w:ilvl w:val="0"/>
          <w:numId w:val="28"/>
        </w:numPr>
        <w:spacing w:after="120" w:line="256" w:lineRule="auto"/>
        <w:ind w:left="1985"/>
        <w:jc w:val="both"/>
        <w:rPr>
          <w:rFonts w:eastAsia="MS Mincho"/>
          <w:iCs/>
          <w:sz w:val="22"/>
          <w:lang w:eastAsia="ja-JP"/>
        </w:rPr>
      </w:pPr>
      <w:r>
        <w:rPr>
          <w:rFonts w:eastAsia="MS Mincho"/>
          <w:iCs/>
          <w:sz w:val="22"/>
          <w:u w:val="single"/>
          <w:lang w:eastAsia="ja-JP"/>
        </w:rPr>
        <w:t>Proposal 2</w:t>
      </w:r>
      <w:r>
        <w:rPr>
          <w:rFonts w:eastAsia="MS Mincho"/>
          <w:iCs/>
          <w:sz w:val="22"/>
          <w:lang w:eastAsia="ja-JP"/>
        </w:rPr>
        <w:t xml:space="preserve">: If the UE supporting per-FR gap is not yet configured with EN-DC and is configured to measure only FR2 inter-RAT MO, the UE shall fulfil the measurement requirements based on effective MGRP = [20] </w:t>
      </w:r>
      <w:proofErr w:type="spellStart"/>
      <w:r>
        <w:rPr>
          <w:rFonts w:eastAsia="MS Mincho"/>
          <w:iCs/>
          <w:sz w:val="22"/>
          <w:lang w:eastAsia="ja-JP"/>
        </w:rPr>
        <w:t>ms</w:t>
      </w:r>
      <w:proofErr w:type="spellEnd"/>
      <w:r>
        <w:rPr>
          <w:rFonts w:eastAsia="MS Mincho"/>
          <w:iCs/>
          <w:sz w:val="22"/>
          <w:lang w:eastAsia="ja-JP"/>
        </w:rPr>
        <w:t>.</w:t>
      </w:r>
    </w:p>
    <w:p w:rsidR="00E52486" w:rsidRDefault="00E52486" w:rsidP="00E52486">
      <w:pPr>
        <w:pStyle w:val="ListParagraph"/>
        <w:numPr>
          <w:ilvl w:val="0"/>
          <w:numId w:val="28"/>
        </w:numPr>
        <w:spacing w:after="120" w:line="256" w:lineRule="auto"/>
        <w:ind w:left="1985"/>
        <w:jc w:val="both"/>
        <w:rPr>
          <w:rFonts w:eastAsia="MS Mincho"/>
          <w:iCs/>
          <w:sz w:val="22"/>
          <w:lang w:eastAsia="ja-JP"/>
        </w:rPr>
      </w:pPr>
      <w:r>
        <w:rPr>
          <w:rFonts w:eastAsia="MS Mincho"/>
          <w:iCs/>
          <w:sz w:val="22"/>
          <w:u w:val="single"/>
          <w:lang w:eastAsia="ja-JP"/>
        </w:rPr>
        <w:t>Proposal 3</w:t>
      </w:r>
      <w:r>
        <w:rPr>
          <w:rFonts w:eastAsia="MS Mincho"/>
          <w:iCs/>
          <w:sz w:val="22"/>
          <w:lang w:eastAsia="ja-JP"/>
        </w:rPr>
        <w:t>: If the LTE UE before EN-DC is configured to measure only LTE and/or inter-RAT NR measurement objects, CSSF reflecting SMTC configuration on NR carrier to be measured should apply to inter-RAT NR measurement requirement.</w:t>
      </w:r>
    </w:p>
    <w:p w:rsidR="00E52486" w:rsidRDefault="00E52486" w:rsidP="00E52486">
      <w:pPr>
        <w:pStyle w:val="ListParagraph"/>
        <w:numPr>
          <w:ilvl w:val="0"/>
          <w:numId w:val="28"/>
        </w:numPr>
        <w:spacing w:after="120" w:line="256" w:lineRule="auto"/>
        <w:ind w:left="1985"/>
        <w:jc w:val="both"/>
        <w:rPr>
          <w:rFonts w:eastAsia="MS Mincho"/>
          <w:iCs/>
          <w:sz w:val="22"/>
          <w:lang w:eastAsia="ja-JP"/>
        </w:rPr>
      </w:pPr>
      <w:r>
        <w:rPr>
          <w:rFonts w:eastAsia="MS Mincho"/>
          <w:iCs/>
          <w:sz w:val="22"/>
          <w:u w:val="single"/>
          <w:lang w:eastAsia="ja-JP"/>
        </w:rPr>
        <w:t>Proposal 4</w:t>
      </w:r>
      <w:r>
        <w:rPr>
          <w:rFonts w:eastAsia="MS Mincho"/>
          <w:iCs/>
          <w:sz w:val="22"/>
          <w:lang w:eastAsia="ja-JP"/>
        </w:rPr>
        <w:t xml:space="preserve">: If GSM/UTRA measurement is contained in configured measurement objects, </w:t>
      </w:r>
      <w:proofErr w:type="spellStart"/>
      <w:r>
        <w:rPr>
          <w:rFonts w:eastAsia="MS Mincho"/>
          <w:iCs/>
          <w:sz w:val="22"/>
          <w:lang w:eastAsia="ja-JP"/>
        </w:rPr>
        <w:t>N</w:t>
      </w:r>
      <w:r>
        <w:rPr>
          <w:rFonts w:eastAsia="MS Mincho"/>
          <w:iCs/>
          <w:sz w:val="22"/>
          <w:vertAlign w:val="subscript"/>
          <w:lang w:eastAsia="ja-JP"/>
        </w:rPr>
        <w:t>freq</w:t>
      </w:r>
      <w:proofErr w:type="spellEnd"/>
      <w:r>
        <w:rPr>
          <w:rFonts w:eastAsia="MS Mincho"/>
          <w:iCs/>
          <w:sz w:val="22"/>
          <w:vertAlign w:val="subscript"/>
          <w:lang w:eastAsia="ja-JP"/>
        </w:rPr>
        <w:t xml:space="preserve"> </w:t>
      </w:r>
      <w:r>
        <w:rPr>
          <w:rFonts w:eastAsia="MS Mincho"/>
          <w:iCs/>
          <w:sz w:val="22"/>
          <w:lang w:eastAsia="ja-JP"/>
        </w:rPr>
        <w:t>could apply to all measurement requirements including inter-RAT NR measurement.</w:t>
      </w:r>
    </w:p>
    <w:p w:rsidR="00E52486" w:rsidRDefault="00E52486" w:rsidP="00E52486">
      <w:pPr>
        <w:pStyle w:val="ListParagraph"/>
        <w:spacing w:before="60" w:after="60"/>
        <w:ind w:left="1440"/>
        <w:outlineLvl w:val="0"/>
        <w:rPr>
          <w:rFonts w:eastAsia="SimSun"/>
          <w:sz w:val="21"/>
          <w:szCs w:val="21"/>
          <w:lang w:eastAsia="zh-CN"/>
        </w:rPr>
      </w:pPr>
    </w:p>
    <w:p w:rsidR="00E52486" w:rsidRDefault="00E52486" w:rsidP="00E52486">
      <w:pPr>
        <w:pStyle w:val="ListParagraph"/>
        <w:tabs>
          <w:tab w:val="left" w:pos="709"/>
          <w:tab w:val="right" w:pos="10206"/>
        </w:tabs>
        <w:spacing w:before="60" w:after="60"/>
        <w:ind w:left="1440"/>
        <w:outlineLvl w:val="0"/>
        <w:rPr>
          <w:rFonts w:eastAsia="SimSun"/>
          <w:sz w:val="21"/>
          <w:szCs w:val="21"/>
          <w:u w:val="single"/>
          <w:lang w:eastAsia="zh-CN"/>
        </w:rPr>
      </w:pPr>
    </w:p>
    <w:p w:rsidR="00E52486" w:rsidRDefault="00E52486" w:rsidP="00E52486">
      <w:pPr>
        <w:pStyle w:val="ListParagraph"/>
        <w:tabs>
          <w:tab w:val="left" w:pos="709"/>
          <w:tab w:val="right" w:pos="10206"/>
        </w:tabs>
        <w:spacing w:before="60" w:after="60"/>
        <w:ind w:left="1440"/>
        <w:outlineLvl w:val="0"/>
        <w:rPr>
          <w:rFonts w:eastAsia="SimSun"/>
          <w:sz w:val="21"/>
          <w:szCs w:val="21"/>
          <w:lang w:eastAsia="zh-CN"/>
        </w:rPr>
      </w:pPr>
      <w:r>
        <w:rPr>
          <w:rFonts w:eastAsia="SimSun"/>
          <w:b/>
          <w:sz w:val="21"/>
          <w:szCs w:val="21"/>
          <w:lang w:eastAsia="zh-CN"/>
        </w:rPr>
        <w:t>Possible Way Forward</w:t>
      </w:r>
      <w:r>
        <w:rPr>
          <w:rFonts w:eastAsia="SimSun"/>
          <w:sz w:val="21"/>
          <w:szCs w:val="21"/>
          <w:lang w:eastAsia="zh-CN"/>
        </w:rPr>
        <w:t>: needs discussion, possibly revise R4-1903626</w:t>
      </w:r>
    </w:p>
    <w:p w:rsidR="00E52486" w:rsidRDefault="00E52486" w:rsidP="00E52486">
      <w:pPr>
        <w:tabs>
          <w:tab w:val="left" w:pos="1560"/>
          <w:tab w:val="right" w:pos="10206"/>
        </w:tabs>
        <w:spacing w:before="60" w:after="60"/>
        <w:outlineLvl w:val="0"/>
        <w:rPr>
          <w:rFonts w:eastAsia="SimSun"/>
          <w:sz w:val="21"/>
          <w:szCs w:val="21"/>
          <w:highlight w:val="magenta"/>
          <w:lang w:eastAsia="zh-CN"/>
        </w:rPr>
      </w:pPr>
    </w:p>
    <w:p w:rsidR="00E52486" w:rsidRDefault="00E52486" w:rsidP="00E52486">
      <w:pPr>
        <w:tabs>
          <w:tab w:val="left" w:pos="1560"/>
          <w:tab w:val="right" w:pos="10206"/>
        </w:tabs>
        <w:spacing w:before="60" w:after="60"/>
        <w:outlineLvl w:val="0"/>
        <w:rPr>
          <w:rFonts w:eastAsia="SimSun"/>
          <w:sz w:val="21"/>
          <w:szCs w:val="21"/>
          <w:highlight w:val="magenta"/>
          <w:lang w:eastAsia="zh-CN"/>
        </w:rPr>
      </w:pPr>
    </w:p>
    <w:p w:rsidR="00E52486" w:rsidRDefault="00E52486" w:rsidP="00E52486">
      <w:pPr>
        <w:pStyle w:val="ListParagraph"/>
        <w:tabs>
          <w:tab w:val="left" w:pos="1418"/>
          <w:tab w:val="right" w:pos="10206"/>
        </w:tabs>
        <w:spacing w:before="60" w:after="60"/>
        <w:ind w:left="1440"/>
        <w:outlineLvl w:val="0"/>
        <w:rPr>
          <w:rFonts w:eastAsia="SimSun"/>
          <w:sz w:val="21"/>
          <w:szCs w:val="21"/>
          <w:lang w:eastAsia="zh-CN"/>
        </w:rPr>
      </w:pPr>
    </w:p>
    <w:p w:rsidR="00E52486" w:rsidRDefault="00E52486" w:rsidP="00E52486">
      <w:pPr>
        <w:tabs>
          <w:tab w:val="left" w:pos="1418"/>
          <w:tab w:val="right" w:pos="10206"/>
        </w:tabs>
        <w:spacing w:before="60" w:after="60"/>
        <w:outlineLvl w:val="0"/>
        <w:rPr>
          <w:rFonts w:eastAsia="SimSun"/>
          <w:sz w:val="21"/>
          <w:szCs w:val="21"/>
          <w:lang w:eastAsia="zh-CN"/>
        </w:rPr>
      </w:pPr>
      <w:r>
        <w:rPr>
          <w:rFonts w:eastAsia="SimSun"/>
          <w:b/>
          <w:sz w:val="21"/>
          <w:szCs w:val="21"/>
          <w:u w:val="single"/>
          <w:lang w:eastAsia="zh-CN"/>
        </w:rPr>
        <w:t>Summary of possible agreements on AI 6.10.3.3</w:t>
      </w:r>
      <w:r>
        <w:rPr>
          <w:rFonts w:eastAsia="SimSun"/>
          <w:sz w:val="21"/>
          <w:szCs w:val="21"/>
          <w:lang w:eastAsia="zh-CN"/>
        </w:rPr>
        <w:t xml:space="preserve">: </w:t>
      </w:r>
    </w:p>
    <w:p w:rsidR="00E52486" w:rsidRDefault="00E52486" w:rsidP="00E52486">
      <w:pPr>
        <w:pStyle w:val="ListParagraph"/>
        <w:numPr>
          <w:ilvl w:val="0"/>
          <w:numId w:val="28"/>
        </w:numPr>
        <w:tabs>
          <w:tab w:val="left" w:pos="1418"/>
          <w:tab w:val="right" w:pos="10206"/>
        </w:tabs>
        <w:spacing w:before="60" w:after="60"/>
        <w:outlineLvl w:val="0"/>
        <w:rPr>
          <w:rFonts w:eastAsia="SimSun"/>
          <w:sz w:val="21"/>
          <w:szCs w:val="21"/>
          <w:lang w:eastAsia="zh-CN"/>
        </w:rPr>
      </w:pPr>
      <w:r>
        <w:rPr>
          <w:rFonts w:eastAsia="SimSun"/>
          <w:sz w:val="21"/>
          <w:szCs w:val="21"/>
          <w:lang w:eastAsia="zh-CN"/>
        </w:rPr>
        <w:t>agree on R4-1903719, agree on R4-1904170 with removed the overlapping part with R4-1903719 captured agreements on 120 kHz and ACK/NACK for MIB reading</w:t>
      </w:r>
    </w:p>
    <w:p w:rsidR="00E52486" w:rsidRDefault="00E52486" w:rsidP="00E52486">
      <w:pPr>
        <w:pStyle w:val="ListParagraph"/>
        <w:numPr>
          <w:ilvl w:val="0"/>
          <w:numId w:val="28"/>
        </w:numPr>
        <w:tabs>
          <w:tab w:val="left" w:pos="1418"/>
          <w:tab w:val="right" w:pos="10206"/>
        </w:tabs>
        <w:spacing w:before="60" w:after="60"/>
        <w:outlineLvl w:val="0"/>
        <w:rPr>
          <w:rFonts w:eastAsia="SimSun"/>
          <w:sz w:val="21"/>
          <w:szCs w:val="21"/>
          <w:lang w:eastAsia="zh-CN"/>
        </w:rPr>
      </w:pPr>
      <w:r>
        <w:rPr>
          <w:rFonts w:eastAsia="SimSun"/>
          <w:sz w:val="21"/>
          <w:szCs w:val="21"/>
          <w:lang w:eastAsia="zh-CN"/>
        </w:rPr>
        <w:t>revise R4-1904172 (FDD, Ericsson) and revise R4-1903758 (TDD, Huawei) to capture agreements</w:t>
      </w:r>
    </w:p>
    <w:p w:rsidR="00E52486" w:rsidRDefault="00E52486" w:rsidP="00E52486">
      <w:pPr>
        <w:pStyle w:val="ListParagraph"/>
        <w:numPr>
          <w:ilvl w:val="0"/>
          <w:numId w:val="28"/>
        </w:numPr>
        <w:tabs>
          <w:tab w:val="left" w:pos="1418"/>
          <w:tab w:val="right" w:pos="10206"/>
        </w:tabs>
        <w:spacing w:before="60" w:after="60"/>
        <w:outlineLvl w:val="0"/>
        <w:rPr>
          <w:rFonts w:eastAsia="SimSun"/>
          <w:sz w:val="21"/>
          <w:szCs w:val="21"/>
          <w:lang w:eastAsia="zh-CN"/>
        </w:rPr>
      </w:pPr>
      <w:r>
        <w:rPr>
          <w:rFonts w:eastAsia="SimSun"/>
          <w:sz w:val="21"/>
          <w:szCs w:val="21"/>
          <w:lang w:eastAsia="zh-CN"/>
        </w:rPr>
        <w:t>possibly revise R4-1903759, based on the agreements</w:t>
      </w:r>
    </w:p>
    <w:p w:rsidR="00E52486" w:rsidRDefault="00E52486" w:rsidP="00E52486">
      <w:pPr>
        <w:pStyle w:val="ListParagraph"/>
        <w:numPr>
          <w:ilvl w:val="0"/>
          <w:numId w:val="28"/>
        </w:numPr>
        <w:tabs>
          <w:tab w:val="left" w:pos="1418"/>
          <w:tab w:val="right" w:pos="10206"/>
        </w:tabs>
        <w:spacing w:before="60" w:after="60"/>
        <w:outlineLvl w:val="0"/>
        <w:rPr>
          <w:rFonts w:eastAsia="SimSun"/>
          <w:sz w:val="21"/>
          <w:szCs w:val="21"/>
          <w:lang w:eastAsia="zh-CN"/>
        </w:rPr>
      </w:pPr>
      <w:r>
        <w:rPr>
          <w:rFonts w:eastAsia="SimSun"/>
          <w:sz w:val="21"/>
          <w:szCs w:val="21"/>
          <w:lang w:eastAsia="zh-CN"/>
        </w:rPr>
        <w:t>possibly revise R4-1903626</w:t>
      </w:r>
    </w:p>
    <w:p w:rsidR="00E52486" w:rsidRDefault="00E52486" w:rsidP="00E52486">
      <w:pPr>
        <w:pStyle w:val="ListParagraph"/>
        <w:tabs>
          <w:tab w:val="left" w:pos="1418"/>
          <w:tab w:val="right" w:pos="10206"/>
        </w:tabs>
        <w:spacing w:before="60" w:after="60"/>
        <w:outlineLvl w:val="0"/>
        <w:rPr>
          <w:rFonts w:eastAsia="SimSun"/>
          <w:sz w:val="21"/>
          <w:szCs w:val="21"/>
          <w:lang w:eastAsia="zh-CN"/>
        </w:rPr>
      </w:pPr>
    </w:p>
    <w:tbl>
      <w:tblPr>
        <w:tblStyle w:val="TableGrid"/>
        <w:tblW w:w="0" w:type="auto"/>
        <w:tblLook w:val="04A0" w:firstRow="1" w:lastRow="0" w:firstColumn="1" w:lastColumn="0" w:noHBand="0" w:noVBand="1"/>
      </w:tblPr>
      <w:tblGrid>
        <w:gridCol w:w="9016"/>
      </w:tblGrid>
      <w:tr w:rsidR="002C0A5E" w:rsidTr="002C0A5E">
        <w:tc>
          <w:tcPr>
            <w:tcW w:w="9016" w:type="dxa"/>
          </w:tcPr>
          <w:p w:rsidR="002C0A5E" w:rsidRPr="002C0A5E" w:rsidRDefault="002C0A5E" w:rsidP="002C0A5E">
            <w:pPr>
              <w:rPr>
                <w:b/>
                <w:sz w:val="32"/>
                <w:szCs w:val="32"/>
                <w:lang w:eastAsia="zh-CN"/>
              </w:rPr>
            </w:pPr>
            <w:r w:rsidRPr="00507FF0">
              <w:rPr>
                <w:b/>
                <w:sz w:val="32"/>
                <w:szCs w:val="32"/>
                <w:lang w:eastAsia="zh-CN"/>
              </w:rPr>
              <w:t>Status from main meeting</w:t>
            </w:r>
          </w:p>
          <w:p w:rsidR="002C0A5E" w:rsidRPr="002C0A5E" w:rsidRDefault="002C0A5E" w:rsidP="002C0A5E">
            <w:pPr>
              <w:rPr>
                <w:lang w:val="en-US" w:eastAsia="zh-CN"/>
              </w:rPr>
            </w:pPr>
            <w:r w:rsidRPr="00C1354B">
              <w:rPr>
                <w:rFonts w:hint="eastAsia"/>
                <w:highlight w:val="green"/>
                <w:lang w:val="en-US" w:eastAsia="zh-CN"/>
              </w:rPr>
              <w:t xml:space="preserve">Agreement: </w:t>
            </w:r>
            <w:r w:rsidRPr="00C1354B">
              <w:rPr>
                <w:highlight w:val="green"/>
              </w:rPr>
              <w:t>add 120 kHz in the ACK/NACK tables</w:t>
            </w:r>
          </w:p>
          <w:p w:rsidR="002C0A5E" w:rsidRDefault="002C0A5E" w:rsidP="00E52486">
            <w:r>
              <w:t xml:space="preserve">CRs to </w:t>
            </w:r>
            <w:r w:rsidRPr="009C20D3">
              <w:rPr>
                <w:u w:val="single"/>
              </w:rPr>
              <w:t>return to</w:t>
            </w:r>
          </w:p>
          <w:p w:rsidR="002C0A5E" w:rsidRPr="009C20D3" w:rsidRDefault="002C0A5E" w:rsidP="00E52486">
            <w:pPr>
              <w:rPr>
                <w:color w:val="BFBFBF" w:themeColor="background1" w:themeShade="BF"/>
              </w:rPr>
            </w:pPr>
            <w:r w:rsidRPr="009C20D3">
              <w:rPr>
                <w:color w:val="BFBFBF" w:themeColor="background1" w:themeShade="BF"/>
              </w:rPr>
              <w:lastRenderedPageBreak/>
              <w:t>R4-1904685</w:t>
            </w:r>
            <w:r w:rsidRPr="009C20D3">
              <w:rPr>
                <w:color w:val="BFBFBF" w:themeColor="background1" w:themeShade="BF"/>
              </w:rPr>
              <w:tab/>
              <w:t>E-UTRAN time acquisition requirements for E-UTRA FDD RSTD measurements (section 9.4), Ericsson</w:t>
            </w:r>
          </w:p>
          <w:p w:rsidR="002C0A5E" w:rsidRPr="009C20D3" w:rsidRDefault="002C0A5E" w:rsidP="00E52486">
            <w:pPr>
              <w:rPr>
                <w:color w:val="BFBFBF" w:themeColor="background1" w:themeShade="BF"/>
              </w:rPr>
            </w:pPr>
            <w:r w:rsidRPr="009C20D3">
              <w:rPr>
                <w:color w:val="BFBFBF" w:themeColor="background1" w:themeShade="BF"/>
              </w:rPr>
              <w:t>R4-1904686</w:t>
            </w:r>
            <w:r w:rsidRPr="009C20D3">
              <w:rPr>
                <w:color w:val="BFBFBF" w:themeColor="background1" w:themeShade="BF"/>
              </w:rPr>
              <w:tab/>
              <w:t>CR for inter-RAT RSTD measurement on TDD E-UTRA carrier (section 9.4.4.2), Huawei</w:t>
            </w:r>
          </w:p>
          <w:p w:rsidR="002C0A5E" w:rsidRDefault="002C0A5E" w:rsidP="00E52486">
            <w:r w:rsidRPr="002C0A5E">
              <w:t>R4-1904687</w:t>
            </w:r>
            <w:r w:rsidRPr="002C0A5E">
              <w:tab/>
              <w:t>CR on gap sharing due to cell detection for inter-RAT RSTD (section 9.1.5.2)</w:t>
            </w:r>
            <w:r>
              <w:t>, Huawei</w:t>
            </w:r>
          </w:p>
          <w:p w:rsidR="002C0A5E" w:rsidRDefault="002C0A5E" w:rsidP="00E52486">
            <w:r w:rsidRPr="002C0A5E">
              <w:t>R4-1904688</w:t>
            </w:r>
            <w:r w:rsidRPr="002C0A5E">
              <w:tab/>
              <w:t>Clean up in inter-RAT E-UTRA requirements (sections 2 and 9.4)</w:t>
            </w:r>
            <w:r>
              <w:t>, Ericsson</w:t>
            </w:r>
          </w:p>
          <w:p w:rsidR="002C0A5E" w:rsidRDefault="002C0A5E" w:rsidP="00E52486">
            <w:r w:rsidRPr="002C0A5E">
              <w:t>R4-1903719</w:t>
            </w:r>
            <w:r w:rsidRPr="002C0A5E">
              <w:tab/>
              <w:t>Correction of inter-RAT EUTRA measurement requirements</w:t>
            </w:r>
            <w:r>
              <w:t>, Huawei</w:t>
            </w:r>
          </w:p>
          <w:p w:rsidR="002C0A5E" w:rsidRDefault="002C0A5E" w:rsidP="00E52486"/>
        </w:tc>
      </w:tr>
    </w:tbl>
    <w:p w:rsidR="001825FF" w:rsidRPr="001825FF" w:rsidRDefault="001825FF" w:rsidP="00E52486"/>
    <w:sectPr w:rsidR="001825FF" w:rsidRPr="001825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37A48"/>
    <w:multiLevelType w:val="hybridMultilevel"/>
    <w:tmpl w:val="2D2A26FE"/>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B75AC1"/>
    <w:multiLevelType w:val="hybridMultilevel"/>
    <w:tmpl w:val="4D948EAE"/>
    <w:lvl w:ilvl="0" w:tplc="913899B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3328C"/>
    <w:multiLevelType w:val="hybridMultilevel"/>
    <w:tmpl w:val="D648345A"/>
    <w:lvl w:ilvl="0" w:tplc="04090003">
      <w:start w:val="1"/>
      <w:numFmt w:val="bullet"/>
      <w:lvlText w:val=""/>
      <w:lvlJc w:val="left"/>
      <w:pPr>
        <w:ind w:left="360" w:hanging="360"/>
      </w:pPr>
      <w:rPr>
        <w:rFonts w:ascii="Wingdings" w:hAnsi="Wingdings" w:hint="default"/>
      </w:rPr>
    </w:lvl>
    <w:lvl w:ilvl="1" w:tplc="9D7C1156">
      <w:start w:val="7"/>
      <w:numFmt w:val="bullet"/>
      <w:lvlText w:val=""/>
      <w:lvlJc w:val="left"/>
      <w:pPr>
        <w:ind w:left="1080" w:hanging="360"/>
      </w:pPr>
      <w:rPr>
        <w:rFonts w:ascii="Symbol" w:eastAsia="SimSun" w:hAnsi="Symbol" w:cs="Times New Roman" w:hint="default"/>
      </w:rPr>
    </w:lvl>
    <w:lvl w:ilvl="2" w:tplc="9D7C1156">
      <w:start w:val="7"/>
      <w:numFmt w:val="bullet"/>
      <w:lvlText w:val=""/>
      <w:lvlJc w:val="left"/>
      <w:pPr>
        <w:ind w:left="1800" w:hanging="360"/>
      </w:pPr>
      <w:rPr>
        <w:rFonts w:ascii="Symbol" w:eastAsia="SimSun" w:hAnsi="Symbol"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302230"/>
    <w:multiLevelType w:val="hybridMultilevel"/>
    <w:tmpl w:val="997A6CB6"/>
    <w:lvl w:ilvl="0" w:tplc="BAD03BE6">
      <w:start w:val="1"/>
      <w:numFmt w:val="bullet"/>
      <w:lvlText w:val=""/>
      <w:lvlJc w:val="left"/>
      <w:pPr>
        <w:ind w:left="420" w:hanging="420"/>
      </w:pPr>
      <w:rPr>
        <w:rFonts w:ascii="Wingdings" w:hAnsi="Wingdings" w:hint="default"/>
      </w:rPr>
    </w:lvl>
    <w:lvl w:ilvl="1" w:tplc="C5E0DF10">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7808D7"/>
    <w:multiLevelType w:val="hybridMultilevel"/>
    <w:tmpl w:val="87EA8C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3A53FE"/>
    <w:multiLevelType w:val="hybridMultilevel"/>
    <w:tmpl w:val="9DB26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A135F2"/>
    <w:multiLevelType w:val="hybridMultilevel"/>
    <w:tmpl w:val="F92484E4"/>
    <w:lvl w:ilvl="0" w:tplc="DDA0D20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020B0F"/>
    <w:multiLevelType w:val="hybridMultilevel"/>
    <w:tmpl w:val="582C1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AB2617"/>
    <w:multiLevelType w:val="hybridMultilevel"/>
    <w:tmpl w:val="CE148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60199E"/>
    <w:multiLevelType w:val="hybridMultilevel"/>
    <w:tmpl w:val="EC08B44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DC2E57"/>
    <w:multiLevelType w:val="hybridMultilevel"/>
    <w:tmpl w:val="54D85FEC"/>
    <w:lvl w:ilvl="0" w:tplc="86F61F62">
      <w:start w:val="9"/>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F0614DF"/>
    <w:multiLevelType w:val="hybridMultilevel"/>
    <w:tmpl w:val="0768891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D9323B"/>
    <w:multiLevelType w:val="hybridMultilevel"/>
    <w:tmpl w:val="1A720F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A5409E"/>
    <w:multiLevelType w:val="hybridMultilevel"/>
    <w:tmpl w:val="2910B930"/>
    <w:lvl w:ilvl="0" w:tplc="9D7C1156">
      <w:start w:val="7"/>
      <w:numFmt w:val="bullet"/>
      <w:lvlText w:val=""/>
      <w:lvlJc w:val="left"/>
      <w:pPr>
        <w:ind w:left="1140" w:hanging="420"/>
      </w:pPr>
      <w:rPr>
        <w:rFonts w:ascii="Symbol" w:eastAsia="SimSun"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9D7C1156">
      <w:start w:val="7"/>
      <w:numFmt w:val="bullet"/>
      <w:lvlText w:val=""/>
      <w:lvlJc w:val="left"/>
      <w:pPr>
        <w:ind w:left="2400" w:hanging="420"/>
      </w:pPr>
      <w:rPr>
        <w:rFonts w:ascii="Symbol" w:eastAsia="SimSun" w:hAnsi="Symbol" w:cs="Times New Roman"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BEB33D6"/>
    <w:multiLevelType w:val="hybridMultilevel"/>
    <w:tmpl w:val="609A7A00"/>
    <w:lvl w:ilvl="0" w:tplc="3996B46E">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C8B467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FD033A9"/>
    <w:multiLevelType w:val="hybridMultilevel"/>
    <w:tmpl w:val="29FAD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7412B8"/>
    <w:multiLevelType w:val="multilevel"/>
    <w:tmpl w:val="B818F634"/>
    <w:lvl w:ilvl="0">
      <w:start w:val="6"/>
      <w:numFmt w:val="decimal"/>
      <w:lvlText w:val="%1"/>
      <w:lvlJc w:val="left"/>
      <w:pPr>
        <w:ind w:left="760" w:hanging="760"/>
      </w:pPr>
    </w:lvl>
    <w:lvl w:ilvl="1">
      <w:start w:val="10"/>
      <w:numFmt w:val="decimal"/>
      <w:lvlText w:val="%1.%2"/>
      <w:lvlJc w:val="left"/>
      <w:pPr>
        <w:ind w:left="996" w:hanging="760"/>
      </w:pPr>
    </w:lvl>
    <w:lvl w:ilvl="2">
      <w:start w:val="3"/>
      <w:numFmt w:val="decimal"/>
      <w:lvlText w:val="%1.%2.%3"/>
      <w:lvlJc w:val="left"/>
      <w:pPr>
        <w:ind w:left="1232" w:hanging="760"/>
      </w:pPr>
    </w:lvl>
    <w:lvl w:ilvl="3">
      <w:start w:val="3"/>
      <w:numFmt w:val="decimal"/>
      <w:lvlText w:val="%1.%2.%3.%4"/>
      <w:lvlJc w:val="left"/>
      <w:pPr>
        <w:ind w:left="1468" w:hanging="760"/>
      </w:pPr>
    </w:lvl>
    <w:lvl w:ilvl="4">
      <w:start w:val="1"/>
      <w:numFmt w:val="decimal"/>
      <w:lvlText w:val="%1.%2.%3.%4.%5"/>
      <w:lvlJc w:val="left"/>
      <w:pPr>
        <w:ind w:left="2024" w:hanging="1080"/>
      </w:pPr>
    </w:lvl>
    <w:lvl w:ilvl="5">
      <w:start w:val="1"/>
      <w:numFmt w:val="decimal"/>
      <w:lvlText w:val="%1.%2.%3.%4.%5.%6"/>
      <w:lvlJc w:val="left"/>
      <w:pPr>
        <w:ind w:left="2260" w:hanging="1080"/>
      </w:pPr>
    </w:lvl>
    <w:lvl w:ilvl="6">
      <w:start w:val="1"/>
      <w:numFmt w:val="decimal"/>
      <w:lvlText w:val="%1.%2.%3.%4.%5.%6.%7"/>
      <w:lvlJc w:val="left"/>
      <w:pPr>
        <w:ind w:left="2856" w:hanging="1440"/>
      </w:pPr>
    </w:lvl>
    <w:lvl w:ilvl="7">
      <w:start w:val="1"/>
      <w:numFmt w:val="decimal"/>
      <w:lvlText w:val="%1.%2.%3.%4.%5.%6.%7.%8"/>
      <w:lvlJc w:val="left"/>
      <w:pPr>
        <w:ind w:left="3092" w:hanging="1440"/>
      </w:pPr>
    </w:lvl>
    <w:lvl w:ilvl="8">
      <w:start w:val="1"/>
      <w:numFmt w:val="decimal"/>
      <w:lvlText w:val="%1.%2.%3.%4.%5.%6.%7.%8.%9"/>
      <w:lvlJc w:val="left"/>
      <w:pPr>
        <w:ind w:left="3688" w:hanging="1800"/>
      </w:pPr>
    </w:lvl>
  </w:abstractNum>
  <w:abstractNum w:abstractNumId="18" w15:restartNumberingAfterBreak="0">
    <w:nsid w:val="52A5595A"/>
    <w:multiLevelType w:val="hybridMultilevel"/>
    <w:tmpl w:val="3C7E00BC"/>
    <w:lvl w:ilvl="0" w:tplc="4E267EC4">
      <w:start w:val="1"/>
      <w:numFmt w:val="bullet"/>
      <w:lvlText w:val="-"/>
      <w:lvlJc w:val="left"/>
      <w:pPr>
        <w:ind w:left="760" w:hanging="360"/>
      </w:pPr>
      <w:rPr>
        <w:rFonts w:ascii="Arial" w:eastAsia="Batang" w:hAnsi="Arial" w:cs="Arial" w:hint="default"/>
      </w:rPr>
    </w:lvl>
    <w:lvl w:ilvl="1" w:tplc="C5922B42">
      <w:start w:val="1"/>
      <w:numFmt w:val="bullet"/>
      <w:lvlText w:val=""/>
      <w:lvlJc w:val="left"/>
      <w:pPr>
        <w:ind w:left="1200" w:hanging="400"/>
      </w:pPr>
      <w:rPr>
        <w:rFonts w:ascii="Symbol" w:hAnsi="Symbol" w:hint="default"/>
      </w:rPr>
    </w:lvl>
    <w:lvl w:ilvl="2" w:tplc="8054BA72">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52546ED"/>
    <w:multiLevelType w:val="hybridMultilevel"/>
    <w:tmpl w:val="EC08B44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483C17"/>
    <w:multiLevelType w:val="hybridMultilevel"/>
    <w:tmpl w:val="02A60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3348BE"/>
    <w:multiLevelType w:val="hybridMultilevel"/>
    <w:tmpl w:val="FB884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965F7D"/>
    <w:multiLevelType w:val="hybridMultilevel"/>
    <w:tmpl w:val="F70E54B2"/>
    <w:lvl w:ilvl="0" w:tplc="9D7C1156">
      <w:start w:val="7"/>
      <w:numFmt w:val="bullet"/>
      <w:lvlText w:val=""/>
      <w:lvlJc w:val="left"/>
      <w:pPr>
        <w:ind w:left="1140" w:hanging="420"/>
      </w:pPr>
      <w:rPr>
        <w:rFonts w:ascii="Symbol" w:eastAsia="SimSun" w:hAnsi="Symbol" w:cs="Times New Roman" w:hint="default"/>
      </w:rPr>
    </w:lvl>
    <w:lvl w:ilvl="1" w:tplc="9D7C1156">
      <w:start w:val="7"/>
      <w:numFmt w:val="bullet"/>
      <w:lvlText w:val=""/>
      <w:lvlJc w:val="left"/>
      <w:pPr>
        <w:ind w:left="1560" w:hanging="420"/>
      </w:pPr>
      <w:rPr>
        <w:rFonts w:ascii="Symbol" w:eastAsia="SimSun" w:hAnsi="Symbol"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067208B"/>
    <w:multiLevelType w:val="hybridMultilevel"/>
    <w:tmpl w:val="DD9A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7B963C7"/>
    <w:multiLevelType w:val="hybridMultilevel"/>
    <w:tmpl w:val="837A82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F37C22"/>
    <w:multiLevelType w:val="hybridMultilevel"/>
    <w:tmpl w:val="C376FF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EB09E2"/>
    <w:multiLevelType w:val="hybridMultilevel"/>
    <w:tmpl w:val="C82236C2"/>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start w:val="1"/>
      <w:numFmt w:val="bullet"/>
      <w:lvlText w:val="o"/>
      <w:lvlJc w:val="left"/>
      <w:pPr>
        <w:ind w:left="3710" w:hanging="360"/>
      </w:pPr>
      <w:rPr>
        <w:rFonts w:ascii="Courier New" w:hAnsi="Courier New" w:cs="Courier New" w:hint="default"/>
      </w:rPr>
    </w:lvl>
    <w:lvl w:ilvl="5" w:tplc="04090005">
      <w:start w:val="1"/>
      <w:numFmt w:val="bullet"/>
      <w:lvlText w:val=""/>
      <w:lvlJc w:val="left"/>
      <w:pPr>
        <w:ind w:left="4430" w:hanging="360"/>
      </w:pPr>
      <w:rPr>
        <w:rFonts w:ascii="Wingdings" w:hAnsi="Wingdings" w:hint="default"/>
      </w:rPr>
    </w:lvl>
    <w:lvl w:ilvl="6" w:tplc="04090001">
      <w:start w:val="1"/>
      <w:numFmt w:val="bullet"/>
      <w:lvlText w:val=""/>
      <w:lvlJc w:val="left"/>
      <w:pPr>
        <w:ind w:left="5150" w:hanging="360"/>
      </w:pPr>
      <w:rPr>
        <w:rFonts w:ascii="Symbol" w:hAnsi="Symbol" w:hint="default"/>
      </w:rPr>
    </w:lvl>
    <w:lvl w:ilvl="7" w:tplc="04090003">
      <w:start w:val="1"/>
      <w:numFmt w:val="bullet"/>
      <w:lvlText w:val="o"/>
      <w:lvlJc w:val="left"/>
      <w:pPr>
        <w:ind w:left="5870" w:hanging="360"/>
      </w:pPr>
      <w:rPr>
        <w:rFonts w:ascii="Courier New" w:hAnsi="Courier New" w:cs="Courier New" w:hint="default"/>
      </w:rPr>
    </w:lvl>
    <w:lvl w:ilvl="8" w:tplc="04090005">
      <w:start w:val="1"/>
      <w:numFmt w:val="bullet"/>
      <w:lvlText w:val=""/>
      <w:lvlJc w:val="left"/>
      <w:pPr>
        <w:ind w:left="6590" w:hanging="360"/>
      </w:pPr>
      <w:rPr>
        <w:rFonts w:ascii="Wingdings" w:hAnsi="Wingdings" w:hint="default"/>
      </w:rPr>
    </w:lvl>
  </w:abstractNum>
  <w:abstractNum w:abstractNumId="28" w15:restartNumberingAfterBreak="0">
    <w:nsid w:val="7E096374"/>
    <w:multiLevelType w:val="hybridMultilevel"/>
    <w:tmpl w:val="44BEA0DC"/>
    <w:lvl w:ilvl="0" w:tplc="08090001">
      <w:start w:val="1"/>
      <w:numFmt w:val="bullet"/>
      <w:lvlText w:val=""/>
      <w:lvlJc w:val="left"/>
      <w:pPr>
        <w:ind w:left="1920" w:hanging="360"/>
      </w:pPr>
      <w:rPr>
        <w:rFonts w:ascii="Symbol" w:hAnsi="Symbol"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num w:numId="1">
    <w:abstractNumId w:val="20"/>
  </w:num>
  <w:num w:numId="2">
    <w:abstractNumId w:val="8"/>
  </w:num>
  <w:num w:numId="3">
    <w:abstractNumId w:val="19"/>
  </w:num>
  <w:num w:numId="4">
    <w:abstractNumId w:val="11"/>
  </w:num>
  <w:num w:numId="5">
    <w:abstractNumId w:val="9"/>
  </w:num>
  <w:num w:numId="6">
    <w:abstractNumId w:val="6"/>
  </w:num>
  <w:num w:numId="7">
    <w:abstractNumId w:val="24"/>
  </w:num>
  <w:num w:numId="8">
    <w:abstractNumId w:val="22"/>
  </w:num>
  <w:num w:numId="9">
    <w:abstractNumId w:val="18"/>
  </w:num>
  <w:num w:numId="10">
    <w:abstractNumId w:val="3"/>
  </w:num>
  <w:num w:numId="11">
    <w:abstractNumId w:val="28"/>
  </w:num>
  <w:num w:numId="12">
    <w:abstractNumId w:val="26"/>
  </w:num>
  <w:num w:numId="13">
    <w:abstractNumId w:val="1"/>
  </w:num>
  <w:num w:numId="14">
    <w:abstractNumId w:val="25"/>
  </w:num>
  <w:num w:numId="15">
    <w:abstractNumId w:val="5"/>
  </w:num>
  <w:num w:numId="16">
    <w:abstractNumId w:val="16"/>
  </w:num>
  <w:num w:numId="17">
    <w:abstractNumId w:val="21"/>
  </w:num>
  <w:num w:numId="18">
    <w:abstractNumId w:val="15"/>
  </w:num>
  <w:num w:numId="19">
    <w:abstractNumId w:val="12"/>
  </w:num>
  <w:num w:numId="20">
    <w:abstractNumId w:val="7"/>
  </w:num>
  <w:num w:numId="21">
    <w:abstractNumId w:val="10"/>
  </w:num>
  <w:num w:numId="22">
    <w:abstractNumId w:val="2"/>
  </w:num>
  <w:num w:numId="23">
    <w:abstractNumId w:val="4"/>
  </w:num>
  <w:num w:numId="24">
    <w:abstractNumId w:val="0"/>
  </w:num>
  <w:num w:numId="25">
    <w:abstractNumId w:val="13"/>
  </w:num>
  <w:num w:numId="26">
    <w:abstractNumId w:val="23"/>
  </w:num>
  <w:num w:numId="27">
    <w:abstractNumId w:val="17"/>
    <w:lvlOverride w:ilvl="0">
      <w:startOverride w:val="6"/>
    </w:lvlOverride>
    <w:lvlOverride w:ilvl="1">
      <w:startOverride w:val="10"/>
    </w:lvlOverride>
    <w:lvlOverride w:ilvl="2">
      <w:startOverride w:val="3"/>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DEB"/>
    <w:rsid w:val="00020F0A"/>
    <w:rsid w:val="00034214"/>
    <w:rsid w:val="000422FB"/>
    <w:rsid w:val="000433AE"/>
    <w:rsid w:val="00080382"/>
    <w:rsid w:val="00083BB5"/>
    <w:rsid w:val="000E26AA"/>
    <w:rsid w:val="00127D83"/>
    <w:rsid w:val="001825FF"/>
    <w:rsid w:val="001E6E9D"/>
    <w:rsid w:val="00204FE5"/>
    <w:rsid w:val="00246F26"/>
    <w:rsid w:val="00250328"/>
    <w:rsid w:val="002646A3"/>
    <w:rsid w:val="002C0A5E"/>
    <w:rsid w:val="002D7F79"/>
    <w:rsid w:val="003512AB"/>
    <w:rsid w:val="00411547"/>
    <w:rsid w:val="00453B5E"/>
    <w:rsid w:val="004775F3"/>
    <w:rsid w:val="004B624B"/>
    <w:rsid w:val="004D3DEC"/>
    <w:rsid w:val="00505049"/>
    <w:rsid w:val="00507FF0"/>
    <w:rsid w:val="00596D1E"/>
    <w:rsid w:val="005F7484"/>
    <w:rsid w:val="00621630"/>
    <w:rsid w:val="00660326"/>
    <w:rsid w:val="00664A36"/>
    <w:rsid w:val="006805FD"/>
    <w:rsid w:val="006F13F0"/>
    <w:rsid w:val="00700414"/>
    <w:rsid w:val="007112EB"/>
    <w:rsid w:val="00765E65"/>
    <w:rsid w:val="007665B3"/>
    <w:rsid w:val="007E39FE"/>
    <w:rsid w:val="007E6C22"/>
    <w:rsid w:val="00811B74"/>
    <w:rsid w:val="008A5F93"/>
    <w:rsid w:val="008D0049"/>
    <w:rsid w:val="008D261B"/>
    <w:rsid w:val="0090171A"/>
    <w:rsid w:val="009C20D3"/>
    <w:rsid w:val="00AF72E4"/>
    <w:rsid w:val="00B10B22"/>
    <w:rsid w:val="00B47FE5"/>
    <w:rsid w:val="00B81B53"/>
    <w:rsid w:val="00BA6BEC"/>
    <w:rsid w:val="00BB064E"/>
    <w:rsid w:val="00BD2521"/>
    <w:rsid w:val="00C23AB8"/>
    <w:rsid w:val="00C960F3"/>
    <w:rsid w:val="00CE4DC5"/>
    <w:rsid w:val="00D2044C"/>
    <w:rsid w:val="00D3479E"/>
    <w:rsid w:val="00D54048"/>
    <w:rsid w:val="00D700FF"/>
    <w:rsid w:val="00D932B6"/>
    <w:rsid w:val="00D940D4"/>
    <w:rsid w:val="00DC6E83"/>
    <w:rsid w:val="00E30DEB"/>
    <w:rsid w:val="00E52486"/>
    <w:rsid w:val="00E66D22"/>
    <w:rsid w:val="00EB75F3"/>
    <w:rsid w:val="00ED2FE2"/>
    <w:rsid w:val="00F44F53"/>
    <w:rsid w:val="00FE0F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F0FF"/>
  <w15:chartTrackingRefBased/>
  <w15:docId w15:val="{9B3E4FF6-D35D-498B-8C18-BA5107697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6BEC"/>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596D1E"/>
    <w:pPr>
      <w:keepNext/>
      <w:keepLines/>
      <w:numPr>
        <w:numId w:val="18"/>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00414"/>
    <w:pPr>
      <w:keepNext/>
      <w:keepLines/>
      <w:numPr>
        <w:ilvl w:val="1"/>
        <w:numId w:val="18"/>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825FF"/>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825FF"/>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825FF"/>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825FF"/>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825FF"/>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825FF"/>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825FF"/>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D1E"/>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700414"/>
    <w:rPr>
      <w:color w:val="0563C1"/>
      <w:u w:val="single"/>
    </w:rPr>
  </w:style>
  <w:style w:type="paragraph" w:styleId="ListParagraph">
    <w:name w:val="List Paragraph"/>
    <w:aliases w:val="- Bullets,목록 단락,リスト段落,列出段落,Lista1,?? ??,?????,????"/>
    <w:basedOn w:val="Normal"/>
    <w:link w:val="ListParagraphChar"/>
    <w:uiPriority w:val="34"/>
    <w:qFormat/>
    <w:rsid w:val="00700414"/>
    <w:pPr>
      <w:ind w:left="720"/>
      <w:contextualSpacing/>
    </w:pPr>
  </w:style>
  <w:style w:type="character" w:customStyle="1" w:styleId="Heading2Char">
    <w:name w:val="Heading 2 Char"/>
    <w:basedOn w:val="DefaultParagraphFont"/>
    <w:link w:val="Heading2"/>
    <w:uiPriority w:val="9"/>
    <w:rsid w:val="00700414"/>
    <w:rPr>
      <w:rFonts w:asciiTheme="majorHAnsi" w:eastAsiaTheme="majorEastAsia" w:hAnsiTheme="majorHAnsi" w:cstheme="majorBidi"/>
      <w:color w:val="2F5496" w:themeColor="accent1" w:themeShade="BF"/>
      <w:sz w:val="26"/>
      <w:szCs w:val="26"/>
    </w:rPr>
  </w:style>
  <w:style w:type="paragraph" w:styleId="IntenseQuote">
    <w:name w:val="Intense Quote"/>
    <w:basedOn w:val="Normal"/>
    <w:next w:val="Normal"/>
    <w:link w:val="IntenseQuoteChar"/>
    <w:uiPriority w:val="30"/>
    <w:qFormat/>
    <w:rsid w:val="006216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21630"/>
    <w:rPr>
      <w:i/>
      <w:iCs/>
      <w:color w:val="4472C4" w:themeColor="accent1"/>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940D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04FE5"/>
    <w:pPr>
      <w:widowControl w:val="0"/>
      <w:spacing w:after="0" w:line="240" w:lineRule="auto"/>
    </w:pPr>
    <w:rPr>
      <w:rFonts w:ascii="Tms Rmn" w:eastAsia="MS Mincho" w:hAnsi="Tms Rmn" w:cs="Times New Roman"/>
      <w:b/>
      <w:noProof/>
      <w:sz w:val="18"/>
      <w:szCs w:val="20"/>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4FE5"/>
    <w:rPr>
      <w:rFonts w:ascii="Tms Rmn" w:eastAsia="MS Mincho" w:hAnsi="Tms Rmn" w:cs="Times New Roman"/>
      <w:b/>
      <w:noProof/>
      <w:sz w:val="18"/>
      <w:szCs w:val="20"/>
      <w:lang w:eastAsia="en-GB"/>
    </w:rPr>
  </w:style>
  <w:style w:type="paragraph" w:styleId="Footer">
    <w:name w:val="footer"/>
    <w:basedOn w:val="Header"/>
    <w:link w:val="FooterChar"/>
    <w:rsid w:val="00204FE5"/>
    <w:pPr>
      <w:jc w:val="center"/>
    </w:pPr>
    <w:rPr>
      <w:i/>
    </w:rPr>
  </w:style>
  <w:style w:type="character" w:customStyle="1" w:styleId="FooterChar">
    <w:name w:val="Footer Char"/>
    <w:basedOn w:val="DefaultParagraphFont"/>
    <w:link w:val="Footer"/>
    <w:rsid w:val="00204FE5"/>
    <w:rPr>
      <w:rFonts w:ascii="Tms Rmn" w:eastAsia="MS Mincho" w:hAnsi="Tms Rmn" w:cs="Times New Roman"/>
      <w:b/>
      <w:i/>
      <w:noProof/>
      <w:sz w:val="18"/>
      <w:szCs w:val="20"/>
      <w:lang w:eastAsia="en-GB"/>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4D3DEC"/>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4D3DEC"/>
    <w:rPr>
      <w:rFonts w:eastAsia="SimSun"/>
      <w:b/>
      <w:sz w:val="20"/>
      <w:szCs w:val="20"/>
    </w:rPr>
  </w:style>
  <w:style w:type="table" w:styleId="TableGrid">
    <w:name w:val="Table Grid"/>
    <w:basedOn w:val="TableNormal"/>
    <w:uiPriority w:val="39"/>
    <w:rsid w:val="00477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775F3"/>
    <w:pPr>
      <w:keepNext/>
      <w:keepLines/>
    </w:pPr>
    <w:rPr>
      <w:rFonts w:ascii="Arial" w:eastAsia="Malgun Gothic" w:hAnsi="Arial"/>
      <w:sz w:val="18"/>
      <w:szCs w:val="20"/>
    </w:rPr>
  </w:style>
  <w:style w:type="character" w:customStyle="1" w:styleId="TALCar">
    <w:name w:val="TAL Car"/>
    <w:link w:val="TAL"/>
    <w:qFormat/>
    <w:rsid w:val="004775F3"/>
    <w:rPr>
      <w:rFonts w:ascii="Arial" w:eastAsia="Malgun Gothic" w:hAnsi="Arial" w:cs="Times New Roman"/>
      <w:sz w:val="18"/>
      <w:szCs w:val="20"/>
    </w:rPr>
  </w:style>
  <w:style w:type="paragraph" w:customStyle="1" w:styleId="Doc-text2">
    <w:name w:val="Doc-text2"/>
    <w:basedOn w:val="Normal"/>
    <w:link w:val="Doc-text2Char"/>
    <w:qFormat/>
    <w:rsid w:val="004775F3"/>
    <w:pPr>
      <w:tabs>
        <w:tab w:val="left" w:pos="1622"/>
      </w:tabs>
      <w:ind w:left="1622" w:hanging="363"/>
    </w:pPr>
    <w:rPr>
      <w:rFonts w:ascii="Arial" w:eastAsia="MS Mincho" w:hAnsi="Arial"/>
      <w:sz w:val="20"/>
    </w:rPr>
  </w:style>
  <w:style w:type="character" w:customStyle="1" w:styleId="Doc-text2Char">
    <w:name w:val="Doc-text2 Char"/>
    <w:link w:val="Doc-text2"/>
    <w:rsid w:val="004775F3"/>
    <w:rPr>
      <w:rFonts w:ascii="Arial" w:eastAsia="MS Mincho" w:hAnsi="Arial"/>
      <w:sz w:val="20"/>
      <w:lang w:eastAsia="en-GB"/>
    </w:rPr>
  </w:style>
  <w:style w:type="character" w:customStyle="1" w:styleId="Heading3Char">
    <w:name w:val="Heading 3 Char"/>
    <w:basedOn w:val="DefaultParagraphFont"/>
    <w:link w:val="Heading3"/>
    <w:uiPriority w:val="9"/>
    <w:semiHidden/>
    <w:rsid w:val="001825FF"/>
    <w:rPr>
      <w:rFonts w:asciiTheme="majorHAnsi" w:eastAsiaTheme="majorEastAsia" w:hAnsiTheme="majorHAnsi" w:cstheme="majorBidi"/>
      <w:color w:val="1F3763" w:themeColor="accent1" w:themeShade="7F"/>
      <w:sz w:val="24"/>
      <w:szCs w:val="24"/>
      <w:lang w:eastAsia="en-GB"/>
    </w:rPr>
  </w:style>
  <w:style w:type="character" w:customStyle="1" w:styleId="Heading4Char">
    <w:name w:val="Heading 4 Char"/>
    <w:basedOn w:val="DefaultParagraphFont"/>
    <w:link w:val="Heading4"/>
    <w:uiPriority w:val="9"/>
    <w:semiHidden/>
    <w:rsid w:val="001825FF"/>
    <w:rPr>
      <w:rFonts w:asciiTheme="majorHAnsi" w:eastAsiaTheme="majorEastAsia" w:hAnsiTheme="majorHAnsi" w:cstheme="majorBidi"/>
      <w:i/>
      <w:iCs/>
      <w:color w:val="2F5496" w:themeColor="accent1" w:themeShade="BF"/>
      <w:sz w:val="24"/>
      <w:szCs w:val="24"/>
      <w:lang w:eastAsia="en-GB"/>
    </w:rPr>
  </w:style>
  <w:style w:type="character" w:customStyle="1" w:styleId="Heading5Char">
    <w:name w:val="Heading 5 Char"/>
    <w:basedOn w:val="DefaultParagraphFont"/>
    <w:link w:val="Heading5"/>
    <w:uiPriority w:val="9"/>
    <w:semiHidden/>
    <w:rsid w:val="001825FF"/>
    <w:rPr>
      <w:rFonts w:asciiTheme="majorHAnsi" w:eastAsiaTheme="majorEastAsia" w:hAnsiTheme="majorHAnsi" w:cstheme="majorBidi"/>
      <w:color w:val="2F5496" w:themeColor="accent1" w:themeShade="BF"/>
      <w:sz w:val="24"/>
      <w:szCs w:val="24"/>
      <w:lang w:eastAsia="en-GB"/>
    </w:rPr>
  </w:style>
  <w:style w:type="character" w:customStyle="1" w:styleId="Heading6Char">
    <w:name w:val="Heading 6 Char"/>
    <w:basedOn w:val="DefaultParagraphFont"/>
    <w:link w:val="Heading6"/>
    <w:uiPriority w:val="9"/>
    <w:semiHidden/>
    <w:rsid w:val="001825FF"/>
    <w:rPr>
      <w:rFonts w:asciiTheme="majorHAnsi" w:eastAsiaTheme="majorEastAsia" w:hAnsiTheme="majorHAnsi" w:cstheme="majorBidi"/>
      <w:color w:val="1F3763" w:themeColor="accent1" w:themeShade="7F"/>
      <w:sz w:val="24"/>
      <w:szCs w:val="24"/>
      <w:lang w:eastAsia="en-GB"/>
    </w:rPr>
  </w:style>
  <w:style w:type="character" w:customStyle="1" w:styleId="Heading7Char">
    <w:name w:val="Heading 7 Char"/>
    <w:basedOn w:val="DefaultParagraphFont"/>
    <w:link w:val="Heading7"/>
    <w:uiPriority w:val="9"/>
    <w:semiHidden/>
    <w:rsid w:val="001825FF"/>
    <w:rPr>
      <w:rFonts w:asciiTheme="majorHAnsi" w:eastAsiaTheme="majorEastAsia" w:hAnsiTheme="majorHAnsi" w:cstheme="majorBidi"/>
      <w:i/>
      <w:iCs/>
      <w:color w:val="1F3763" w:themeColor="accent1" w:themeShade="7F"/>
      <w:sz w:val="24"/>
      <w:szCs w:val="24"/>
      <w:lang w:eastAsia="en-GB"/>
    </w:rPr>
  </w:style>
  <w:style w:type="character" w:customStyle="1" w:styleId="Heading8Char">
    <w:name w:val="Heading 8 Char"/>
    <w:basedOn w:val="DefaultParagraphFont"/>
    <w:link w:val="Heading8"/>
    <w:uiPriority w:val="9"/>
    <w:semiHidden/>
    <w:rsid w:val="001825FF"/>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1825FF"/>
    <w:rPr>
      <w:rFonts w:asciiTheme="majorHAnsi" w:eastAsiaTheme="majorEastAsia" w:hAnsiTheme="majorHAnsi" w:cstheme="majorBidi"/>
      <w:i/>
      <w:iCs/>
      <w:color w:val="272727" w:themeColor="text1" w:themeTint="D8"/>
      <w:sz w:val="21"/>
      <w:szCs w:val="21"/>
      <w:lang w:eastAsia="en-GB"/>
    </w:rPr>
  </w:style>
  <w:style w:type="character" w:customStyle="1" w:styleId="CRCoverPageChar">
    <w:name w:val="CR Cover Page Char"/>
    <w:basedOn w:val="DefaultParagraphFont"/>
    <w:link w:val="CRCoverPage"/>
    <w:locked/>
    <w:rsid w:val="00453B5E"/>
    <w:rPr>
      <w:rFonts w:ascii="Arial" w:hAnsi="Arial" w:cs="Arial"/>
    </w:rPr>
  </w:style>
  <w:style w:type="paragraph" w:customStyle="1" w:styleId="CRCoverPage">
    <w:name w:val="CR Cover Page"/>
    <w:basedOn w:val="Normal"/>
    <w:link w:val="CRCoverPageChar"/>
    <w:rsid w:val="00453B5E"/>
    <w:pPr>
      <w:spacing w:after="120"/>
    </w:pPr>
    <w:rPr>
      <w:rFonts w:ascii="Arial" w:eastAsiaTheme="minorHAns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92228">
      <w:bodyDiv w:val="1"/>
      <w:marLeft w:val="0"/>
      <w:marRight w:val="0"/>
      <w:marTop w:val="0"/>
      <w:marBottom w:val="0"/>
      <w:divBdr>
        <w:top w:val="none" w:sz="0" w:space="0" w:color="auto"/>
        <w:left w:val="none" w:sz="0" w:space="0" w:color="auto"/>
        <w:bottom w:val="none" w:sz="0" w:space="0" w:color="auto"/>
        <w:right w:val="none" w:sz="0" w:space="0" w:color="auto"/>
      </w:divBdr>
    </w:div>
    <w:div w:id="107819958">
      <w:bodyDiv w:val="1"/>
      <w:marLeft w:val="0"/>
      <w:marRight w:val="0"/>
      <w:marTop w:val="0"/>
      <w:marBottom w:val="0"/>
      <w:divBdr>
        <w:top w:val="none" w:sz="0" w:space="0" w:color="auto"/>
        <w:left w:val="none" w:sz="0" w:space="0" w:color="auto"/>
        <w:bottom w:val="none" w:sz="0" w:space="0" w:color="auto"/>
        <w:right w:val="none" w:sz="0" w:space="0" w:color="auto"/>
      </w:divBdr>
    </w:div>
    <w:div w:id="353578713">
      <w:bodyDiv w:val="1"/>
      <w:marLeft w:val="0"/>
      <w:marRight w:val="0"/>
      <w:marTop w:val="0"/>
      <w:marBottom w:val="0"/>
      <w:divBdr>
        <w:top w:val="none" w:sz="0" w:space="0" w:color="auto"/>
        <w:left w:val="none" w:sz="0" w:space="0" w:color="auto"/>
        <w:bottom w:val="none" w:sz="0" w:space="0" w:color="auto"/>
        <w:right w:val="none" w:sz="0" w:space="0" w:color="auto"/>
      </w:divBdr>
    </w:div>
    <w:div w:id="447817522">
      <w:bodyDiv w:val="1"/>
      <w:marLeft w:val="0"/>
      <w:marRight w:val="0"/>
      <w:marTop w:val="0"/>
      <w:marBottom w:val="0"/>
      <w:divBdr>
        <w:top w:val="none" w:sz="0" w:space="0" w:color="auto"/>
        <w:left w:val="none" w:sz="0" w:space="0" w:color="auto"/>
        <w:bottom w:val="none" w:sz="0" w:space="0" w:color="auto"/>
        <w:right w:val="none" w:sz="0" w:space="0" w:color="auto"/>
      </w:divBdr>
    </w:div>
    <w:div w:id="712537522">
      <w:bodyDiv w:val="1"/>
      <w:marLeft w:val="0"/>
      <w:marRight w:val="0"/>
      <w:marTop w:val="0"/>
      <w:marBottom w:val="0"/>
      <w:divBdr>
        <w:top w:val="none" w:sz="0" w:space="0" w:color="auto"/>
        <w:left w:val="none" w:sz="0" w:space="0" w:color="auto"/>
        <w:bottom w:val="none" w:sz="0" w:space="0" w:color="auto"/>
        <w:right w:val="none" w:sz="0" w:space="0" w:color="auto"/>
      </w:divBdr>
    </w:div>
    <w:div w:id="914822043">
      <w:bodyDiv w:val="1"/>
      <w:marLeft w:val="0"/>
      <w:marRight w:val="0"/>
      <w:marTop w:val="0"/>
      <w:marBottom w:val="0"/>
      <w:divBdr>
        <w:top w:val="none" w:sz="0" w:space="0" w:color="auto"/>
        <w:left w:val="none" w:sz="0" w:space="0" w:color="auto"/>
        <w:bottom w:val="none" w:sz="0" w:space="0" w:color="auto"/>
        <w:right w:val="none" w:sz="0" w:space="0" w:color="auto"/>
      </w:divBdr>
    </w:div>
    <w:div w:id="1047221542">
      <w:bodyDiv w:val="1"/>
      <w:marLeft w:val="0"/>
      <w:marRight w:val="0"/>
      <w:marTop w:val="0"/>
      <w:marBottom w:val="0"/>
      <w:divBdr>
        <w:top w:val="none" w:sz="0" w:space="0" w:color="auto"/>
        <w:left w:val="none" w:sz="0" w:space="0" w:color="auto"/>
        <w:bottom w:val="none" w:sz="0" w:space="0" w:color="auto"/>
        <w:right w:val="none" w:sz="0" w:space="0" w:color="auto"/>
      </w:divBdr>
    </w:div>
    <w:div w:id="1087846090">
      <w:bodyDiv w:val="1"/>
      <w:marLeft w:val="0"/>
      <w:marRight w:val="0"/>
      <w:marTop w:val="0"/>
      <w:marBottom w:val="0"/>
      <w:divBdr>
        <w:top w:val="none" w:sz="0" w:space="0" w:color="auto"/>
        <w:left w:val="none" w:sz="0" w:space="0" w:color="auto"/>
        <w:bottom w:val="none" w:sz="0" w:space="0" w:color="auto"/>
        <w:right w:val="none" w:sz="0" w:space="0" w:color="auto"/>
      </w:divBdr>
    </w:div>
    <w:div w:id="1251352109">
      <w:bodyDiv w:val="1"/>
      <w:marLeft w:val="0"/>
      <w:marRight w:val="0"/>
      <w:marTop w:val="0"/>
      <w:marBottom w:val="0"/>
      <w:divBdr>
        <w:top w:val="none" w:sz="0" w:space="0" w:color="auto"/>
        <w:left w:val="none" w:sz="0" w:space="0" w:color="auto"/>
        <w:bottom w:val="none" w:sz="0" w:space="0" w:color="auto"/>
        <w:right w:val="none" w:sz="0" w:space="0" w:color="auto"/>
      </w:divBdr>
    </w:div>
    <w:div w:id="1523395084">
      <w:bodyDiv w:val="1"/>
      <w:marLeft w:val="0"/>
      <w:marRight w:val="0"/>
      <w:marTop w:val="0"/>
      <w:marBottom w:val="0"/>
      <w:divBdr>
        <w:top w:val="none" w:sz="0" w:space="0" w:color="auto"/>
        <w:left w:val="none" w:sz="0" w:space="0" w:color="auto"/>
        <w:bottom w:val="none" w:sz="0" w:space="0" w:color="auto"/>
        <w:right w:val="none" w:sz="0" w:space="0" w:color="auto"/>
      </w:divBdr>
    </w:div>
    <w:div w:id="1625580762">
      <w:bodyDiv w:val="1"/>
      <w:marLeft w:val="0"/>
      <w:marRight w:val="0"/>
      <w:marTop w:val="0"/>
      <w:marBottom w:val="0"/>
      <w:divBdr>
        <w:top w:val="none" w:sz="0" w:space="0" w:color="auto"/>
        <w:left w:val="none" w:sz="0" w:space="0" w:color="auto"/>
        <w:bottom w:val="none" w:sz="0" w:space="0" w:color="auto"/>
        <w:right w:val="none" w:sz="0" w:space="0" w:color="auto"/>
      </w:divBdr>
    </w:div>
    <w:div w:id="1726177146">
      <w:bodyDiv w:val="1"/>
      <w:marLeft w:val="0"/>
      <w:marRight w:val="0"/>
      <w:marTop w:val="0"/>
      <w:marBottom w:val="0"/>
      <w:divBdr>
        <w:top w:val="none" w:sz="0" w:space="0" w:color="auto"/>
        <w:left w:val="none" w:sz="0" w:space="0" w:color="auto"/>
        <w:bottom w:val="none" w:sz="0" w:space="0" w:color="auto"/>
        <w:right w:val="none" w:sz="0" w:space="0" w:color="auto"/>
      </w:divBdr>
    </w:div>
    <w:div w:id="1745646406">
      <w:bodyDiv w:val="1"/>
      <w:marLeft w:val="0"/>
      <w:marRight w:val="0"/>
      <w:marTop w:val="0"/>
      <w:marBottom w:val="0"/>
      <w:divBdr>
        <w:top w:val="none" w:sz="0" w:space="0" w:color="auto"/>
        <w:left w:val="none" w:sz="0" w:space="0" w:color="auto"/>
        <w:bottom w:val="none" w:sz="0" w:space="0" w:color="auto"/>
        <w:right w:val="none" w:sz="0" w:space="0" w:color="auto"/>
      </w:divBdr>
    </w:div>
    <w:div w:id="1778135868">
      <w:bodyDiv w:val="1"/>
      <w:marLeft w:val="0"/>
      <w:marRight w:val="0"/>
      <w:marTop w:val="0"/>
      <w:marBottom w:val="0"/>
      <w:divBdr>
        <w:top w:val="none" w:sz="0" w:space="0" w:color="auto"/>
        <w:left w:val="none" w:sz="0" w:space="0" w:color="auto"/>
        <w:bottom w:val="none" w:sz="0" w:space="0" w:color="auto"/>
        <w:right w:val="none" w:sz="0" w:space="0" w:color="auto"/>
      </w:divBdr>
    </w:div>
    <w:div w:id="1813983993">
      <w:bodyDiv w:val="1"/>
      <w:marLeft w:val="0"/>
      <w:marRight w:val="0"/>
      <w:marTop w:val="0"/>
      <w:marBottom w:val="0"/>
      <w:divBdr>
        <w:top w:val="none" w:sz="0" w:space="0" w:color="auto"/>
        <w:left w:val="none" w:sz="0" w:space="0" w:color="auto"/>
        <w:bottom w:val="none" w:sz="0" w:space="0" w:color="auto"/>
        <w:right w:val="none" w:sz="0" w:space="0" w:color="auto"/>
      </w:divBdr>
    </w:div>
    <w:div w:id="1861813119">
      <w:bodyDiv w:val="1"/>
      <w:marLeft w:val="0"/>
      <w:marRight w:val="0"/>
      <w:marTop w:val="0"/>
      <w:marBottom w:val="0"/>
      <w:divBdr>
        <w:top w:val="none" w:sz="0" w:space="0" w:color="auto"/>
        <w:left w:val="none" w:sz="0" w:space="0" w:color="auto"/>
        <w:bottom w:val="none" w:sz="0" w:space="0" w:color="auto"/>
        <w:right w:val="none" w:sz="0" w:space="0" w:color="auto"/>
      </w:divBdr>
    </w:div>
    <w:div w:id="186235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4124</Words>
  <Characters>23510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Callender</dc:creator>
  <cp:keywords/>
  <dc:description/>
  <cp:lastModifiedBy>Chris Callender</cp:lastModifiedBy>
  <cp:revision>2</cp:revision>
  <dcterms:created xsi:type="dcterms:W3CDTF">2019-04-11T21:43:00Z</dcterms:created>
  <dcterms:modified xsi:type="dcterms:W3CDTF">2019-04-11T21:43:00Z</dcterms:modified>
</cp:coreProperties>
</file>